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3B64" w14:textId="77777777" w:rsidR="00710CD9" w:rsidRPr="00D734A5" w:rsidRDefault="00710CD9" w:rsidP="00710CD9">
      <w:pPr>
        <w:pStyle w:val="Kopfzeile"/>
        <w:tabs>
          <w:tab w:val="clear" w:pos="4536"/>
          <w:tab w:val="clear" w:pos="9072"/>
        </w:tabs>
        <w:spacing w:line="360" w:lineRule="auto"/>
        <w:ind w:firstLine="708"/>
        <w:jc w:val="right"/>
        <w:rPr>
          <w:rFonts w:ascii="Arial" w:hAnsi="Arial" w:cs="Arial"/>
          <w:b/>
          <w:bCs/>
          <w:color w:val="808080" w:themeColor="background1" w:themeShade="80"/>
          <w:sz w:val="36"/>
          <w:szCs w:val="36"/>
          <w:lang w:val="en-GB"/>
        </w:rPr>
      </w:pPr>
      <w:r w:rsidRPr="00D734A5">
        <w:rPr>
          <w:rFonts w:ascii="Arial" w:hAnsi="Arial" w:cs="Arial"/>
          <w:b/>
          <w:bCs/>
          <w:color w:val="808080" w:themeColor="background1" w:themeShade="80"/>
          <w:sz w:val="36"/>
          <w:szCs w:val="36"/>
          <w:lang w:val="en-GB"/>
        </w:rPr>
        <w:t>Press Announcement</w:t>
      </w:r>
    </w:p>
    <w:p w14:paraId="31215368" w14:textId="77777777" w:rsidR="00710CD9" w:rsidRPr="00D734A5" w:rsidRDefault="00710CD9" w:rsidP="00710CD9">
      <w:pPr>
        <w:autoSpaceDE w:val="0"/>
        <w:autoSpaceDN w:val="0"/>
        <w:adjustRightInd w:val="0"/>
        <w:rPr>
          <w:rFonts w:ascii="Arial" w:hAnsi="Arial" w:cs="Arial"/>
          <w:b/>
          <w:bCs/>
          <w:color w:val="000000" w:themeColor="text1"/>
          <w:sz w:val="28"/>
          <w:szCs w:val="28"/>
          <w:lang w:val="en-GB"/>
        </w:rPr>
      </w:pPr>
    </w:p>
    <w:p w14:paraId="7044935A" w14:textId="77777777" w:rsidR="0088566D" w:rsidRPr="00D734A5" w:rsidRDefault="0088566D" w:rsidP="00D734A5">
      <w:pPr>
        <w:pStyle w:val="berschrift1"/>
        <w:rPr>
          <w:rFonts w:ascii="Arial" w:eastAsia="Arial" w:hAnsi="Arial" w:cs="Arial"/>
          <w:i/>
          <w:iCs/>
          <w:sz w:val="36"/>
          <w:szCs w:val="36"/>
          <w:lang w:val="en-GB"/>
        </w:rPr>
      </w:pPr>
      <w:r w:rsidRPr="00D734A5">
        <w:rPr>
          <w:rFonts w:ascii="Arial" w:eastAsia="Arial" w:hAnsi="Arial" w:cs="Arial"/>
          <w:b/>
          <w:bCs/>
          <w:color w:val="auto"/>
          <w:sz w:val="28"/>
          <w:szCs w:val="28"/>
          <w:lang w:val="en-GB"/>
        </w:rPr>
        <w:t xml:space="preserve">JEC World Paris: </w:t>
      </w:r>
      <w:r w:rsidRPr="00D734A5">
        <w:rPr>
          <w:lang w:val="en-GB"/>
        </w:rPr>
        <w:br/>
      </w:r>
      <w:r w:rsidRPr="00D734A5">
        <w:rPr>
          <w:rFonts w:ascii="Arial" w:eastAsia="Arial" w:hAnsi="Arial" w:cs="Arial"/>
          <w:i/>
          <w:iCs/>
          <w:color w:val="auto"/>
          <w:sz w:val="24"/>
          <w:szCs w:val="24"/>
          <w:lang w:val="en-GB"/>
        </w:rPr>
        <w:t xml:space="preserve">EDAG Group, Mitsubishi Chemical and </w:t>
      </w:r>
      <w:proofErr w:type="spellStart"/>
      <w:r w:rsidRPr="00D734A5">
        <w:rPr>
          <w:rFonts w:ascii="Arial" w:eastAsia="Arial" w:hAnsi="Arial" w:cs="Arial"/>
          <w:i/>
          <w:iCs/>
          <w:color w:val="auto"/>
          <w:sz w:val="24"/>
          <w:szCs w:val="24"/>
          <w:lang w:val="en-GB"/>
        </w:rPr>
        <w:t>Kreisel</w:t>
      </w:r>
      <w:proofErr w:type="spellEnd"/>
      <w:r w:rsidRPr="00D734A5">
        <w:rPr>
          <w:rFonts w:ascii="Arial" w:eastAsia="Arial" w:hAnsi="Arial" w:cs="Arial"/>
          <w:i/>
          <w:iCs/>
          <w:color w:val="auto"/>
          <w:sz w:val="24"/>
          <w:szCs w:val="24"/>
          <w:lang w:val="en-GB"/>
        </w:rPr>
        <w:t xml:space="preserve"> Electric present innovative lightweight battery housing</w:t>
      </w:r>
    </w:p>
    <w:p w14:paraId="0BF29EF3" w14:textId="77777777" w:rsidR="00D734A5" w:rsidRDefault="00D734A5" w:rsidP="00D734A5">
      <w:pPr>
        <w:spacing w:line="360" w:lineRule="auto"/>
        <w:rPr>
          <w:rFonts w:ascii="Arial" w:eastAsia="Arial" w:hAnsi="Arial" w:cs="Arial"/>
        </w:rPr>
      </w:pPr>
      <w:bookmarkStart w:id="0" w:name="_GoBack"/>
      <w:bookmarkEnd w:id="0"/>
    </w:p>
    <w:p w14:paraId="5324FC70" w14:textId="6EFB6307" w:rsidR="0088566D" w:rsidRPr="00D734A5" w:rsidRDefault="00D734A5" w:rsidP="00D734A5">
      <w:pPr>
        <w:spacing w:line="360" w:lineRule="auto"/>
        <w:rPr>
          <w:lang w:val="en-GB"/>
        </w:rPr>
      </w:pPr>
      <w:r w:rsidRPr="00D734A5">
        <w:rPr>
          <w:rFonts w:ascii="Arial" w:eastAsia="Arial" w:hAnsi="Arial" w:cs="Arial"/>
          <w:b/>
          <w:bCs/>
          <w:lang w:val="en-GB"/>
        </w:rPr>
        <w:t>Wiesbaden / Paris</w:t>
      </w:r>
      <w:r w:rsidR="0088566D" w:rsidRPr="00D734A5">
        <w:rPr>
          <w:rFonts w:ascii="Arial" w:eastAsia="Arial" w:hAnsi="Arial" w:cs="Arial"/>
          <w:b/>
          <w:bCs/>
          <w:lang w:val="en-GB"/>
        </w:rPr>
        <w:t>, April 18.2023</w:t>
      </w:r>
      <w:r w:rsidR="0088566D" w:rsidRPr="00D734A5">
        <w:rPr>
          <w:rFonts w:ascii="Arial" w:eastAsia="Arial" w:hAnsi="Arial" w:cs="Arial"/>
          <w:lang w:val="en-GB"/>
        </w:rPr>
        <w:t xml:space="preserve"> -</w:t>
      </w:r>
      <w:r w:rsidR="0088566D" w:rsidRPr="00D734A5">
        <w:rPr>
          <w:rFonts w:ascii="Arial" w:eastAsia="Arial" w:hAnsi="Arial" w:cs="Arial"/>
          <w:i/>
          <w:iCs/>
          <w:lang w:val="en-GB"/>
        </w:rPr>
        <w:t xml:space="preserve"> The transition to electric vehicles has set high safety requirements for battery technology, and </w:t>
      </w:r>
      <w:proofErr w:type="gramStart"/>
      <w:r w:rsidR="0088566D" w:rsidRPr="00D734A5">
        <w:rPr>
          <w:rFonts w:ascii="Arial" w:eastAsia="Arial" w:hAnsi="Arial" w:cs="Arial"/>
          <w:i/>
          <w:iCs/>
          <w:lang w:val="en-GB"/>
        </w:rPr>
        <w:t>this also</w:t>
      </w:r>
      <w:proofErr w:type="gramEnd"/>
      <w:r w:rsidR="0088566D" w:rsidRPr="00D734A5">
        <w:rPr>
          <w:rFonts w:ascii="Arial" w:eastAsia="Arial" w:hAnsi="Arial" w:cs="Arial"/>
          <w:i/>
          <w:iCs/>
          <w:lang w:val="en-GB"/>
        </w:rPr>
        <w:t xml:space="preserve"> includes the housing that protects the batteries. Conventional battery housings are frequently made of heavy metallic profiles and </w:t>
      </w:r>
      <w:proofErr w:type="spellStart"/>
      <w:r w:rsidR="0088566D" w:rsidRPr="00D734A5">
        <w:rPr>
          <w:rFonts w:ascii="Arial" w:eastAsia="Arial" w:hAnsi="Arial" w:cs="Arial"/>
          <w:i/>
          <w:iCs/>
          <w:lang w:val="en-GB"/>
        </w:rPr>
        <w:t>molded</w:t>
      </w:r>
      <w:proofErr w:type="spellEnd"/>
      <w:r w:rsidR="0088566D" w:rsidRPr="00D734A5">
        <w:rPr>
          <w:rFonts w:ascii="Arial" w:eastAsia="Arial" w:hAnsi="Arial" w:cs="Arial"/>
          <w:i/>
          <w:iCs/>
          <w:lang w:val="en-GB"/>
        </w:rPr>
        <w:t xml:space="preserve"> parts, which </w:t>
      </w:r>
      <w:proofErr w:type="gramStart"/>
      <w:r w:rsidR="0088566D" w:rsidRPr="00D734A5">
        <w:rPr>
          <w:rFonts w:ascii="Arial" w:eastAsia="Arial" w:hAnsi="Arial" w:cs="Arial"/>
          <w:i/>
          <w:iCs/>
          <w:lang w:val="en-GB"/>
        </w:rPr>
        <w:t>can, however, have</w:t>
      </w:r>
      <w:proofErr w:type="gramEnd"/>
      <w:r w:rsidR="0088566D" w:rsidRPr="00D734A5">
        <w:rPr>
          <w:rFonts w:ascii="Arial" w:eastAsia="Arial" w:hAnsi="Arial" w:cs="Arial"/>
          <w:i/>
          <w:iCs/>
          <w:lang w:val="en-GB"/>
        </w:rPr>
        <w:t xml:space="preserve"> a negative effect on overall weight and vehicle performance. Interest in lightweight battery housings made of functional composite </w:t>
      </w:r>
      <w:proofErr w:type="gramStart"/>
      <w:r w:rsidR="0088566D" w:rsidRPr="00D734A5">
        <w:rPr>
          <w:rFonts w:ascii="Arial" w:eastAsia="Arial" w:hAnsi="Arial" w:cs="Arial"/>
          <w:i/>
          <w:iCs/>
          <w:lang w:val="en-GB"/>
        </w:rPr>
        <w:t>materials which offer both high safety levels and durability</w:t>
      </w:r>
      <w:proofErr w:type="gramEnd"/>
      <w:r w:rsidR="0088566D" w:rsidRPr="00D734A5">
        <w:rPr>
          <w:rFonts w:ascii="Arial" w:eastAsia="Arial" w:hAnsi="Arial" w:cs="Arial"/>
          <w:i/>
          <w:iCs/>
          <w:lang w:val="en-GB"/>
        </w:rPr>
        <w:t xml:space="preserve"> is therefore growing. EDAG - engineering service provider to the mobility industry and technology developer for industrial solutions - and material suppliers Mitsubishi Chemical Group have joined forces with the battery system manufacturer </w:t>
      </w:r>
      <w:proofErr w:type="spellStart"/>
      <w:r w:rsidR="0088566D" w:rsidRPr="00D734A5">
        <w:rPr>
          <w:rFonts w:ascii="Arial" w:eastAsia="Arial" w:hAnsi="Arial" w:cs="Arial"/>
          <w:i/>
          <w:iCs/>
          <w:lang w:val="en-GB"/>
        </w:rPr>
        <w:t>Kreisel</w:t>
      </w:r>
      <w:proofErr w:type="spellEnd"/>
      <w:r w:rsidR="0088566D" w:rsidRPr="00D734A5">
        <w:rPr>
          <w:rFonts w:ascii="Arial" w:eastAsia="Arial" w:hAnsi="Arial" w:cs="Arial"/>
          <w:i/>
          <w:iCs/>
          <w:lang w:val="en-GB"/>
        </w:rPr>
        <w:t xml:space="preserve"> Electric to design a new concept.</w:t>
      </w:r>
      <w:r w:rsidR="0088566D" w:rsidRPr="00D734A5">
        <w:rPr>
          <w:lang w:val="en-GB"/>
        </w:rPr>
        <w:t xml:space="preserve"> </w:t>
      </w:r>
    </w:p>
    <w:p w14:paraId="4CF547ED" w14:textId="6D21ABE1" w:rsidR="0088566D" w:rsidRPr="00D734A5" w:rsidRDefault="0088566D" w:rsidP="00D734A5">
      <w:pPr>
        <w:spacing w:before="240" w:after="240" w:line="360" w:lineRule="auto"/>
        <w:rPr>
          <w:rFonts w:ascii="Arial" w:eastAsia="Arial" w:hAnsi="Arial" w:cs="Arial"/>
          <w:lang w:val="en-GB"/>
        </w:rPr>
      </w:pPr>
      <w:r w:rsidRPr="00D734A5">
        <w:rPr>
          <w:rFonts w:ascii="Arial" w:eastAsia="Arial" w:hAnsi="Arial" w:cs="Arial"/>
          <w:lang w:val="en-GB"/>
        </w:rPr>
        <w:t xml:space="preserve">The result is an extremely lightweight battery concept capable of meeting all the requirements for a battery housing for electric vehicles. </w:t>
      </w:r>
      <w:proofErr w:type="spellStart"/>
      <w:r w:rsidRPr="00D734A5">
        <w:rPr>
          <w:rFonts w:ascii="Arial" w:eastAsia="Arial" w:hAnsi="Arial" w:cs="Arial"/>
          <w:lang w:val="en-GB"/>
        </w:rPr>
        <w:t>Dr.</w:t>
      </w:r>
      <w:proofErr w:type="spellEnd"/>
      <w:r w:rsidRPr="00D734A5">
        <w:rPr>
          <w:rFonts w:ascii="Arial" w:eastAsia="Arial" w:hAnsi="Arial" w:cs="Arial"/>
          <w:lang w:val="en-GB"/>
        </w:rPr>
        <w:t xml:space="preserve"> Stefan </w:t>
      </w:r>
      <w:proofErr w:type="spellStart"/>
      <w:r w:rsidRPr="00D734A5">
        <w:rPr>
          <w:rFonts w:ascii="Arial" w:eastAsia="Arial" w:hAnsi="Arial" w:cs="Arial"/>
          <w:lang w:val="en-GB"/>
        </w:rPr>
        <w:t>Caba</w:t>
      </w:r>
      <w:proofErr w:type="spellEnd"/>
      <w:r w:rsidRPr="00D734A5">
        <w:rPr>
          <w:rFonts w:ascii="Arial" w:eastAsia="Arial" w:hAnsi="Arial" w:cs="Arial"/>
          <w:lang w:val="en-GB"/>
        </w:rPr>
        <w:t>, Head of the Innovations Field Safe Mobility at the EDAG Group, describes the vehicle categories for which the innovative lightweight battery housing is suitable: "With our lightweight but powerful battery storage, we are in particular addressing customers who produce medium quantities. From high-performance vehicles such as electrified sport cars to people movers – the weight reduction coupled with the possibility of manufacturing the battery box in a single process create a great competitive edge in the market."</w:t>
      </w:r>
    </w:p>
    <w:p w14:paraId="78D536DF" w14:textId="511B62C6" w:rsidR="0088566D" w:rsidRPr="00D734A5" w:rsidRDefault="0088566D" w:rsidP="00D734A5">
      <w:pPr>
        <w:spacing w:after="240" w:line="360" w:lineRule="auto"/>
        <w:rPr>
          <w:rFonts w:ascii="Arial" w:eastAsia="Arial" w:hAnsi="Arial" w:cs="Arial"/>
          <w:lang w:val="en-GB"/>
        </w:rPr>
      </w:pPr>
      <w:r w:rsidRPr="00D734A5">
        <w:rPr>
          <w:rFonts w:ascii="Arial" w:eastAsia="Arial" w:hAnsi="Arial" w:cs="Arial"/>
          <w:lang w:val="en-GB"/>
        </w:rPr>
        <w:t xml:space="preserve">The concept is to be presented to the international public for the first time ever at the JEC World Expo (April 25 – 27) in Paris, the </w:t>
      </w:r>
      <w:proofErr w:type="gramStart"/>
      <w:r w:rsidRPr="00D734A5">
        <w:rPr>
          <w:rFonts w:ascii="Arial" w:eastAsia="Arial" w:hAnsi="Arial" w:cs="Arial"/>
          <w:lang w:val="en-GB"/>
        </w:rPr>
        <w:t>world's</w:t>
      </w:r>
      <w:proofErr w:type="gramEnd"/>
      <w:r w:rsidRPr="00D734A5">
        <w:rPr>
          <w:rFonts w:ascii="Arial" w:eastAsia="Arial" w:hAnsi="Arial" w:cs="Arial"/>
          <w:lang w:val="en-GB"/>
        </w:rPr>
        <w:t xml:space="preserve"> leading trade fair for composite materials (stand H60 in hall 6). </w:t>
      </w:r>
    </w:p>
    <w:p w14:paraId="26A6F8CE" w14:textId="11808ADE" w:rsidR="0088566D" w:rsidRPr="00D734A5" w:rsidRDefault="0088566D" w:rsidP="00D734A5">
      <w:pPr>
        <w:spacing w:line="360" w:lineRule="auto"/>
        <w:rPr>
          <w:rFonts w:ascii="Arial" w:eastAsia="Arial" w:hAnsi="Arial" w:cs="Arial"/>
          <w:lang w:val="en-GB"/>
        </w:rPr>
      </w:pPr>
      <w:r w:rsidRPr="00D734A5">
        <w:rPr>
          <w:rFonts w:ascii="Arial" w:eastAsia="Arial" w:hAnsi="Arial" w:cs="Arial"/>
          <w:lang w:val="en-GB"/>
        </w:rPr>
        <w:t xml:space="preserve">Functional composite materials made by the Mitsubishi Chemical Group </w:t>
      </w:r>
      <w:proofErr w:type="gramStart"/>
      <w:r w:rsidRPr="00D734A5">
        <w:rPr>
          <w:rFonts w:ascii="Arial" w:eastAsia="Arial" w:hAnsi="Arial" w:cs="Arial"/>
          <w:lang w:val="en-GB"/>
        </w:rPr>
        <w:t>are used</w:t>
      </w:r>
      <w:proofErr w:type="gramEnd"/>
      <w:r w:rsidRPr="00D734A5">
        <w:rPr>
          <w:rFonts w:ascii="Arial" w:eastAsia="Arial" w:hAnsi="Arial" w:cs="Arial"/>
          <w:lang w:val="en-GB"/>
        </w:rPr>
        <w:t xml:space="preserve"> to achieve the required range of properties. Using these materials in battery housings </w:t>
      </w:r>
      <w:proofErr w:type="gramStart"/>
      <w:r w:rsidRPr="00D734A5">
        <w:rPr>
          <w:rFonts w:ascii="Arial" w:eastAsia="Arial" w:hAnsi="Arial" w:cs="Arial"/>
          <w:lang w:val="en-GB"/>
        </w:rPr>
        <w:t>enables</w:t>
      </w:r>
      <w:proofErr w:type="gramEnd"/>
      <w:r w:rsidRPr="00D734A5">
        <w:rPr>
          <w:rFonts w:ascii="Arial" w:eastAsia="Arial" w:hAnsi="Arial" w:cs="Arial"/>
          <w:lang w:val="en-GB"/>
        </w:rPr>
        <w:t xml:space="preserve"> lightweight structures to be created that provide the strength and stiffness necessary to meet crash requirements for automobile applications. Fire protection and electromagnetic shielding </w:t>
      </w:r>
      <w:proofErr w:type="gramStart"/>
      <w:r w:rsidRPr="00D734A5">
        <w:rPr>
          <w:rFonts w:ascii="Arial" w:eastAsia="Arial" w:hAnsi="Arial" w:cs="Arial"/>
          <w:lang w:val="en-GB"/>
        </w:rPr>
        <w:t>are also taken care of</w:t>
      </w:r>
      <w:proofErr w:type="gramEnd"/>
      <w:r w:rsidRPr="00D734A5">
        <w:rPr>
          <w:rFonts w:ascii="Arial" w:eastAsia="Arial" w:hAnsi="Arial" w:cs="Arial"/>
          <w:lang w:val="en-GB"/>
        </w:rPr>
        <w:t xml:space="preserve">. To this end, use is made of MAFTECTM, a material predestined for insulation, which, with the help of ceramic </w:t>
      </w:r>
      <w:proofErr w:type="spellStart"/>
      <w:r w:rsidRPr="00D734A5">
        <w:rPr>
          <w:rFonts w:ascii="Arial" w:eastAsia="Arial" w:hAnsi="Arial" w:cs="Arial"/>
          <w:lang w:val="en-GB"/>
        </w:rPr>
        <w:t>fibers</w:t>
      </w:r>
      <w:proofErr w:type="spellEnd"/>
      <w:r w:rsidRPr="00D734A5">
        <w:rPr>
          <w:rFonts w:ascii="Arial" w:eastAsia="Arial" w:hAnsi="Arial" w:cs="Arial"/>
          <w:lang w:val="en-GB"/>
        </w:rPr>
        <w:t xml:space="preserve">, creates a fireproof barrier. A forged </w:t>
      </w:r>
      <w:proofErr w:type="spellStart"/>
      <w:r w:rsidRPr="00D734A5">
        <w:rPr>
          <w:rFonts w:ascii="Arial" w:eastAsia="Arial" w:hAnsi="Arial" w:cs="Arial"/>
          <w:lang w:val="en-GB"/>
        </w:rPr>
        <w:t>molding</w:t>
      </w:r>
      <w:proofErr w:type="spellEnd"/>
      <w:r w:rsidRPr="00D734A5">
        <w:rPr>
          <w:rFonts w:ascii="Arial" w:eastAsia="Arial" w:hAnsi="Arial" w:cs="Arial"/>
          <w:lang w:val="en-GB"/>
        </w:rPr>
        <w:t xml:space="preserve"> compound (FMC) </w:t>
      </w:r>
      <w:proofErr w:type="gramStart"/>
      <w:r w:rsidRPr="00D734A5">
        <w:rPr>
          <w:rFonts w:ascii="Arial" w:eastAsia="Arial" w:hAnsi="Arial" w:cs="Arial"/>
          <w:lang w:val="en-GB"/>
        </w:rPr>
        <w:t>was selected</w:t>
      </w:r>
      <w:proofErr w:type="gramEnd"/>
      <w:r w:rsidRPr="00D734A5">
        <w:rPr>
          <w:rFonts w:ascii="Arial" w:eastAsia="Arial" w:hAnsi="Arial" w:cs="Arial"/>
          <w:lang w:val="en-GB"/>
        </w:rPr>
        <w:t xml:space="preserve"> for the complex areas. "When we were developing the high-voltage storage system, care was also taken to ensure that all components can be returned to the material cycle; recycling </w:t>
      </w:r>
      <w:proofErr w:type="spellStart"/>
      <w:r w:rsidRPr="00D734A5">
        <w:rPr>
          <w:rFonts w:ascii="Arial" w:eastAsia="Arial" w:hAnsi="Arial" w:cs="Arial"/>
          <w:lang w:val="en-GB"/>
        </w:rPr>
        <w:t>fiber</w:t>
      </w:r>
      <w:proofErr w:type="spellEnd"/>
      <w:r w:rsidRPr="00D734A5">
        <w:rPr>
          <w:rFonts w:ascii="Arial" w:eastAsia="Arial" w:hAnsi="Arial" w:cs="Arial"/>
          <w:lang w:val="en-GB"/>
        </w:rPr>
        <w:t xml:space="preserve">-reinforced plastics and reusing the raw materials recovered for new semi-finished products is one of the cornerstones of our global growth strategy," explains John Conn, Engineering Project Manager Advanced Materials. </w:t>
      </w:r>
    </w:p>
    <w:p w14:paraId="6EA3D0F9" w14:textId="77777777" w:rsidR="0088566D" w:rsidRPr="00D734A5" w:rsidRDefault="0088566D" w:rsidP="00D734A5">
      <w:pPr>
        <w:spacing w:line="360" w:lineRule="auto"/>
        <w:rPr>
          <w:rFonts w:ascii="Arial" w:eastAsia="Arial" w:hAnsi="Arial" w:cs="Arial"/>
          <w:lang w:val="en-GB"/>
        </w:rPr>
      </w:pPr>
      <w:r w:rsidRPr="00D734A5">
        <w:rPr>
          <w:rFonts w:ascii="Arial" w:eastAsia="Arial" w:hAnsi="Arial" w:cs="Arial"/>
          <w:lang w:val="en-GB"/>
        </w:rPr>
        <w:t xml:space="preserve">Special mention should be made of the cell technology provided by </w:t>
      </w:r>
      <w:proofErr w:type="spellStart"/>
      <w:r w:rsidRPr="00D734A5">
        <w:rPr>
          <w:rFonts w:ascii="Arial" w:eastAsia="Arial" w:hAnsi="Arial" w:cs="Arial"/>
          <w:lang w:val="en-GB"/>
        </w:rPr>
        <w:t>Kreisel</w:t>
      </w:r>
      <w:proofErr w:type="spellEnd"/>
      <w:r w:rsidRPr="00D734A5">
        <w:rPr>
          <w:rFonts w:ascii="Arial" w:eastAsia="Arial" w:hAnsi="Arial" w:cs="Arial"/>
          <w:lang w:val="en-GB"/>
        </w:rPr>
        <w:t xml:space="preserve"> Electric. The cells here </w:t>
      </w:r>
      <w:proofErr w:type="gramStart"/>
      <w:r w:rsidRPr="00D734A5">
        <w:rPr>
          <w:rFonts w:ascii="Arial" w:eastAsia="Arial" w:hAnsi="Arial" w:cs="Arial"/>
          <w:lang w:val="en-GB"/>
        </w:rPr>
        <w:t>are tempered</w:t>
      </w:r>
      <w:proofErr w:type="gramEnd"/>
      <w:r w:rsidRPr="00D734A5">
        <w:rPr>
          <w:rFonts w:ascii="Arial" w:eastAsia="Arial" w:hAnsi="Arial" w:cs="Arial"/>
          <w:lang w:val="en-GB"/>
        </w:rPr>
        <w:t xml:space="preserve"> in a patented KREISEL hollow block, by means of immersion cooling, in which a dielectric fluid </w:t>
      </w:r>
      <w:r w:rsidRPr="00D734A5">
        <w:rPr>
          <w:rFonts w:ascii="Arial" w:eastAsia="Arial" w:hAnsi="Arial" w:cs="Arial"/>
          <w:lang w:val="en-GB"/>
        </w:rPr>
        <w:lastRenderedPageBreak/>
        <w:t xml:space="preserve">comes into direct contact with the cells. This is an extremely effective means of heat dissipation and of guaranteeing an exceptionally small temperature spread. At the same time, cell </w:t>
      </w:r>
      <w:proofErr w:type="gramStart"/>
      <w:r w:rsidRPr="00D734A5">
        <w:rPr>
          <w:rFonts w:ascii="Arial" w:eastAsia="Arial" w:hAnsi="Arial" w:cs="Arial"/>
          <w:lang w:val="en-GB"/>
        </w:rPr>
        <w:t>technology which is particularly suitable for high-performance applications</w:t>
      </w:r>
      <w:proofErr w:type="gramEnd"/>
      <w:r w:rsidRPr="00D734A5">
        <w:rPr>
          <w:rFonts w:ascii="Arial" w:eastAsia="Arial" w:hAnsi="Arial" w:cs="Arial"/>
          <w:lang w:val="en-GB"/>
        </w:rPr>
        <w:t xml:space="preserve"> is also available.</w:t>
      </w:r>
    </w:p>
    <w:p w14:paraId="1D94CE01"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r>
        <w:rPr>
          <w:noProof/>
        </w:rPr>
        <w:drawing>
          <wp:anchor distT="0" distB="0" distL="114300" distR="114300" simplePos="0" relativeHeight="251659264" behindDoc="0" locked="0" layoutInCell="1" allowOverlap="1" wp14:anchorId="3AA992B9" wp14:editId="166E8C31">
            <wp:simplePos x="0" y="0"/>
            <wp:positionH relativeFrom="margin">
              <wp:posOffset>-817</wp:posOffset>
            </wp:positionH>
            <wp:positionV relativeFrom="paragraph">
              <wp:posOffset>15058</wp:posOffset>
            </wp:positionV>
            <wp:extent cx="4572000" cy="3048000"/>
            <wp:effectExtent l="0" t="0" r="0" b="0"/>
            <wp:wrapSquare wrapText="bothSides"/>
            <wp:docPr id="1607835937" name="Grafik 160783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14:sizeRelH relativeFrom="page">
              <wp14:pctWidth>0</wp14:pctWidth>
            </wp14:sizeRelH>
            <wp14:sizeRelV relativeFrom="page">
              <wp14:pctHeight>0</wp14:pctHeight>
            </wp14:sizeRelV>
          </wp:anchor>
        </w:drawing>
      </w:r>
    </w:p>
    <w:p w14:paraId="70AFC56A"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22357789"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78377857"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03109CF1"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2F617C6E"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49EF4840"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7BB3AA3F"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36971B6A" w14:textId="6FD9FCEE" w:rsidR="0088566D" w:rsidRPr="00D734A5" w:rsidRDefault="0088566D" w:rsidP="00D734A5">
      <w:pPr>
        <w:spacing w:beforeAutospacing="1" w:afterAutospacing="1" w:line="360" w:lineRule="auto"/>
        <w:rPr>
          <w:rFonts w:ascii="Arial" w:eastAsia="Arial" w:hAnsi="Arial" w:cs="Arial"/>
          <w:color w:val="000000" w:themeColor="text1"/>
          <w:lang w:val="en-GB"/>
        </w:rPr>
      </w:pPr>
      <w:r w:rsidRPr="00D734A5">
        <w:rPr>
          <w:rFonts w:ascii="Arial" w:eastAsia="Arial" w:hAnsi="Arial" w:cs="Arial"/>
          <w:color w:val="000000" w:themeColor="text1"/>
          <w:lang w:val="en-GB"/>
        </w:rPr>
        <w:t>Innovative lightweight battery housing (photo: EDAG Group)</w:t>
      </w:r>
    </w:p>
    <w:p w14:paraId="5E0373F8" w14:textId="77777777" w:rsidR="0088566D" w:rsidRPr="00D734A5" w:rsidRDefault="0088566D" w:rsidP="00D734A5">
      <w:pPr>
        <w:spacing w:beforeAutospacing="1" w:afterAutospacing="1" w:line="360" w:lineRule="auto"/>
        <w:rPr>
          <w:rFonts w:ascii="Arial" w:eastAsia="Arial" w:hAnsi="Arial" w:cs="Arial"/>
          <w:color w:val="000000" w:themeColor="text1"/>
          <w:lang w:val="en-GB"/>
        </w:rPr>
      </w:pPr>
    </w:p>
    <w:p w14:paraId="4584CF5B" w14:textId="4A5BAB22"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39C10FEB" w14:textId="77777777" w:rsidR="00D734A5" w:rsidRPr="00D734A5" w:rsidRDefault="00D734A5" w:rsidP="0088566D">
      <w:pPr>
        <w:spacing w:beforeAutospacing="1" w:afterAutospacing="1" w:line="360" w:lineRule="auto"/>
        <w:rPr>
          <w:rFonts w:ascii="Arial" w:eastAsia="Arial" w:hAnsi="Arial" w:cs="Arial"/>
          <w:color w:val="000000" w:themeColor="text1"/>
          <w:lang w:val="en-GB"/>
        </w:rPr>
      </w:pPr>
    </w:p>
    <w:p w14:paraId="13139CDE" w14:textId="6F66DFB6"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58A14353" w14:textId="53177CF3"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4721475A" w14:textId="4BB9A565"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2C0AE417" w14:textId="77777777"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68AC5B4C" w14:textId="5C2A9A55"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7275BD13" w14:textId="77777777" w:rsidR="0088566D" w:rsidRPr="00D734A5" w:rsidRDefault="0088566D" w:rsidP="0088566D">
      <w:pPr>
        <w:spacing w:beforeAutospacing="1" w:afterAutospacing="1" w:line="360" w:lineRule="auto"/>
        <w:rPr>
          <w:rFonts w:ascii="Arial" w:eastAsia="Arial" w:hAnsi="Arial" w:cs="Arial"/>
          <w:color w:val="000000" w:themeColor="text1"/>
          <w:lang w:val="en-GB"/>
        </w:rPr>
      </w:pPr>
    </w:p>
    <w:p w14:paraId="29E3663C" w14:textId="77777777" w:rsidR="0088566D" w:rsidRPr="00D734A5" w:rsidRDefault="0088566D" w:rsidP="0088566D">
      <w:pPr>
        <w:spacing w:beforeAutospacing="1" w:afterAutospacing="1" w:line="276" w:lineRule="auto"/>
        <w:rPr>
          <w:rFonts w:ascii="Arial" w:eastAsia="Arial" w:hAnsi="Arial" w:cs="Arial"/>
          <w:color w:val="000000" w:themeColor="text1"/>
          <w:lang w:val="en-GB"/>
        </w:rPr>
      </w:pPr>
    </w:p>
    <w:p w14:paraId="193043CC" w14:textId="08A503D0" w:rsidR="00666957" w:rsidRPr="00D734A5" w:rsidRDefault="0088566D" w:rsidP="00666957">
      <w:pPr>
        <w:pStyle w:val="paragraph"/>
        <w:shd w:val="clear" w:color="auto" w:fill="FFFFFF"/>
        <w:spacing w:before="0" w:beforeAutospacing="0" w:after="240" w:afterAutospacing="0"/>
        <w:textAlignment w:val="baseline"/>
        <w:rPr>
          <w:rFonts w:ascii="Arial" w:hAnsi="Arial" w:cs="Arial"/>
          <w:sz w:val="20"/>
          <w:szCs w:val="20"/>
          <w:lang w:val="en-GB"/>
        </w:rPr>
      </w:pPr>
      <w:r w:rsidRPr="00D734A5">
        <w:rPr>
          <w:rFonts w:ascii="Arial" w:eastAsia="Arial" w:hAnsi="Arial" w:cs="Arial"/>
          <w:b/>
          <w:bCs/>
          <w:color w:val="000000" w:themeColor="text1"/>
          <w:lang w:val="en-GB"/>
        </w:rPr>
        <w:lastRenderedPageBreak/>
        <w:t>About EDAG</w:t>
      </w:r>
      <w:r w:rsidRPr="00D734A5">
        <w:rPr>
          <w:color w:val="000000" w:themeColor="text1"/>
          <w:lang w:val="en-GB"/>
        </w:rPr>
        <w:t xml:space="preserve"> </w:t>
      </w:r>
      <w:r w:rsidRPr="00D734A5">
        <w:rPr>
          <w:color w:val="000000" w:themeColor="text1"/>
          <w:lang w:val="en-GB"/>
        </w:rPr>
        <w:br/>
      </w:r>
      <w:proofErr w:type="spellStart"/>
      <w:r w:rsidRPr="00D734A5">
        <w:rPr>
          <w:rFonts w:ascii="Arial" w:hAnsi="Arial" w:cs="Arial"/>
          <w:sz w:val="20"/>
          <w:szCs w:val="20"/>
          <w:lang w:val="en-GB"/>
        </w:rPr>
        <w:t>EDAG</w:t>
      </w:r>
      <w:proofErr w:type="spellEnd"/>
      <w:r w:rsidRPr="00D734A5">
        <w:rPr>
          <w:rFonts w:ascii="Arial" w:hAnsi="Arial" w:cs="Arial"/>
          <w:sz w:val="20"/>
          <w:szCs w:val="20"/>
          <w:lang w:val="en-GB"/>
        </w:rPr>
        <w:t xml:space="preserve"> is the world's largest independent engineering service provider to the global mobility industry. </w:t>
      </w:r>
      <w:r w:rsidRPr="00D734A5">
        <w:rPr>
          <w:rFonts w:ascii="Arial" w:hAnsi="Arial" w:cs="Arial"/>
          <w:sz w:val="20"/>
          <w:szCs w:val="20"/>
          <w:lang w:val="en-GB"/>
        </w:rPr>
        <w:br/>
        <w:t xml:space="preserve">We regard mobility as a fully integrated ecosystem, and offer our customers technological solutions for more sustainable, emission-free and intelligently networked mobility. </w:t>
      </w:r>
      <w:r w:rsidRPr="00D734A5">
        <w:rPr>
          <w:rFonts w:ascii="Arial" w:hAnsi="Arial" w:cs="Arial"/>
          <w:sz w:val="20"/>
          <w:szCs w:val="20"/>
          <w:lang w:val="en-GB"/>
        </w:rPr>
        <w:br/>
        <w:t>With a global network of some 60 branches, EDAG provides engineering services in the Vehicle Engineering, Electrics/Electronics and Production Solutions segments.  </w:t>
      </w:r>
    </w:p>
    <w:p w14:paraId="0455A3F0" w14:textId="77777777" w:rsidR="00666957" w:rsidRPr="00D734A5" w:rsidRDefault="00666957" w:rsidP="00666957">
      <w:pPr>
        <w:shd w:val="clear" w:color="auto" w:fill="FFFFFF"/>
        <w:spacing w:after="240"/>
        <w:textAlignment w:val="baseline"/>
        <w:rPr>
          <w:rFonts w:ascii="Segoe UI" w:hAnsi="Segoe UI" w:cs="Segoe UI"/>
          <w:sz w:val="18"/>
          <w:szCs w:val="18"/>
          <w:lang w:val="en-GB"/>
        </w:rPr>
      </w:pPr>
      <w:r w:rsidRPr="00D734A5">
        <w:rPr>
          <w:rFonts w:ascii="Arial" w:hAnsi="Arial" w:cs="Arial"/>
          <w:lang w:val="en-GB"/>
        </w:rPr>
        <w:t xml:space="preserve">With our interdisciplinary expertise in the fields of software and digitalization, we possess the key skills to help actively shape the dynamic transformation process the mobility industry is currently undergoing. Digital features, autonomous driving, artificial intelligence, alternative powertrains, new mobility concepts and the vision of a networked smart city have become an integral part of our portfolio. Embedded in EDAG's own </w:t>
      </w:r>
      <w:proofErr w:type="gramStart"/>
      <w:r w:rsidRPr="00D734A5">
        <w:rPr>
          <w:rFonts w:ascii="Arial" w:hAnsi="Arial" w:cs="Arial"/>
          <w:lang w:val="en-GB"/>
        </w:rPr>
        <w:t>360 degree</w:t>
      </w:r>
      <w:proofErr w:type="gramEnd"/>
      <w:r w:rsidRPr="00D734A5">
        <w:rPr>
          <w:rFonts w:ascii="Arial" w:hAnsi="Arial" w:cs="Arial"/>
          <w:lang w:val="en-GB"/>
        </w:rPr>
        <w:t xml:space="preserve"> approach to the development of complete vehicles and production facilities, we are a competent partner for sustainable mobility projects. It is in the DNA of the company to actively shape the future of mobility and transfer new technologies and concepts into series production. Today, EDAG is one of the TOP 20 IT service providers in the German mobility sector. </w:t>
      </w:r>
    </w:p>
    <w:p w14:paraId="647EE735" w14:textId="77777777" w:rsidR="00666957" w:rsidRPr="00D734A5" w:rsidRDefault="00666957" w:rsidP="00666957">
      <w:pPr>
        <w:shd w:val="clear" w:color="auto" w:fill="FFFFFF"/>
        <w:spacing w:after="240"/>
        <w:textAlignment w:val="baseline"/>
        <w:rPr>
          <w:rFonts w:ascii="Segoe UI" w:hAnsi="Segoe UI" w:cs="Segoe UI"/>
          <w:sz w:val="18"/>
          <w:szCs w:val="18"/>
          <w:lang w:val="en-GB"/>
        </w:rPr>
      </w:pPr>
      <w:r w:rsidRPr="00D734A5">
        <w:rPr>
          <w:rFonts w:ascii="Arial" w:hAnsi="Arial" w:cs="Arial"/>
          <w:lang w:val="en-GB"/>
        </w:rPr>
        <w:t xml:space="preserve">Our customers include leading international OEMs, tier 1 suppliers and </w:t>
      </w:r>
      <w:proofErr w:type="spellStart"/>
      <w:r w:rsidRPr="00D734A5">
        <w:rPr>
          <w:rFonts w:ascii="Arial" w:hAnsi="Arial" w:cs="Arial"/>
          <w:lang w:val="en-GB"/>
        </w:rPr>
        <w:t>startup</w:t>
      </w:r>
      <w:proofErr w:type="spellEnd"/>
      <w:r w:rsidRPr="00D734A5">
        <w:rPr>
          <w:rFonts w:ascii="Arial" w:hAnsi="Arial" w:cs="Arial"/>
          <w:lang w:val="en-GB"/>
        </w:rPr>
        <w:t xml:space="preserve"> companies from the automotive and non-automotive industries, all of whom we serve globally with our workforce of approximately 8,400 experts in 360-degree engineering. </w:t>
      </w:r>
    </w:p>
    <w:p w14:paraId="7378BEDB" w14:textId="77777777" w:rsidR="00666957" w:rsidRPr="00D734A5" w:rsidRDefault="00666957" w:rsidP="00666957">
      <w:pPr>
        <w:shd w:val="clear" w:color="auto" w:fill="FFFFFF"/>
        <w:textAlignment w:val="baseline"/>
        <w:rPr>
          <w:rFonts w:ascii="Segoe UI" w:hAnsi="Segoe UI" w:cs="Segoe UI"/>
          <w:sz w:val="18"/>
          <w:szCs w:val="18"/>
          <w:lang w:val="en-GB"/>
        </w:rPr>
      </w:pPr>
      <w:r w:rsidRPr="00D734A5">
        <w:rPr>
          <w:rFonts w:ascii="Arial" w:hAnsi="Arial" w:cs="Arial"/>
          <w:lang w:val="en-GB"/>
        </w:rPr>
        <w:t>In 2022, the company generated sales of € 796 million. On December 31, 2022, EDAG employed a global workforce of 8,412 (including apprentices). </w:t>
      </w:r>
    </w:p>
    <w:p w14:paraId="2706B655" w14:textId="4DD944DB" w:rsidR="0088566D" w:rsidRPr="00D734A5" w:rsidRDefault="0088566D" w:rsidP="00666957">
      <w:pPr>
        <w:spacing w:beforeAutospacing="1" w:afterAutospacing="1" w:line="276" w:lineRule="auto"/>
        <w:rPr>
          <w:rFonts w:ascii="Arial" w:eastAsia="Arial" w:hAnsi="Arial" w:cs="Arial"/>
          <w:color w:val="000000" w:themeColor="text1"/>
          <w:lang w:val="en-GB"/>
        </w:rPr>
      </w:pPr>
    </w:p>
    <w:p w14:paraId="478DA761" w14:textId="77777777" w:rsidR="0088566D" w:rsidRPr="00D734A5" w:rsidRDefault="0088566D" w:rsidP="0088566D">
      <w:pPr>
        <w:spacing w:beforeAutospacing="1" w:afterAutospacing="1"/>
        <w:rPr>
          <w:rFonts w:ascii="Arial" w:eastAsia="Arial" w:hAnsi="Arial" w:cs="Arial"/>
          <w:color w:val="000000" w:themeColor="text1"/>
          <w:sz w:val="18"/>
          <w:szCs w:val="18"/>
          <w:lang w:val="en-GB"/>
        </w:rPr>
      </w:pPr>
      <w:r w:rsidRPr="00D734A5">
        <w:rPr>
          <w:rFonts w:ascii="Arial" w:eastAsia="Arial" w:hAnsi="Arial" w:cs="Arial"/>
          <w:b/>
          <w:bCs/>
          <w:color w:val="000000" w:themeColor="text1"/>
          <w:sz w:val="18"/>
          <w:szCs w:val="18"/>
          <w:lang w:val="en-GB"/>
        </w:rPr>
        <w:t>Do you have any questions, or need further information?</w:t>
      </w:r>
      <w:r w:rsidRPr="00D734A5">
        <w:rPr>
          <w:rFonts w:ascii="Arial" w:eastAsia="Arial" w:hAnsi="Arial" w:cs="Arial"/>
          <w:b/>
          <w:bCs/>
          <w:color w:val="000000" w:themeColor="text1"/>
          <w:sz w:val="18"/>
          <w:szCs w:val="18"/>
          <w:lang w:val="en-GB"/>
        </w:rPr>
        <w:br/>
        <w:t>I look forward to hearing from you:</w:t>
      </w:r>
    </w:p>
    <w:p w14:paraId="205B1F8A" w14:textId="77777777" w:rsidR="0088566D" w:rsidRPr="00927902" w:rsidRDefault="0088566D" w:rsidP="0088566D">
      <w:pPr>
        <w:rPr>
          <w:rFonts w:ascii="Arial" w:eastAsia="Arial" w:hAnsi="Arial" w:cs="Arial"/>
          <w:color w:val="000000" w:themeColor="text1"/>
          <w:sz w:val="18"/>
          <w:szCs w:val="18"/>
          <w:lang w:val="en-GB"/>
        </w:rPr>
      </w:pPr>
      <w:r w:rsidRPr="00D734A5">
        <w:rPr>
          <w:rStyle w:val="normaltextrun"/>
          <w:rFonts w:ascii="Arial" w:eastAsia="Arial" w:hAnsi="Arial" w:cs="Arial"/>
          <w:color w:val="000000" w:themeColor="text1"/>
          <w:sz w:val="18"/>
          <w:szCs w:val="18"/>
          <w:lang w:val="en-GB"/>
        </w:rPr>
        <w:t>Felix Schuster</w:t>
      </w:r>
      <w:r w:rsidRPr="00D734A5">
        <w:rPr>
          <w:rStyle w:val="tabchar"/>
          <w:rFonts w:eastAsia="Calibri" w:cs="Calibri"/>
          <w:color w:val="000000" w:themeColor="text1"/>
          <w:sz w:val="18"/>
          <w:szCs w:val="18"/>
          <w:lang w:val="en-GB"/>
        </w:rPr>
        <w:t xml:space="preserve"> </w:t>
      </w:r>
      <w:r w:rsidRPr="00D734A5">
        <w:rPr>
          <w:lang w:val="en-GB"/>
        </w:rPr>
        <w:tab/>
      </w:r>
      <w:r w:rsidRPr="00D734A5">
        <w:rPr>
          <w:lang w:val="en-GB"/>
        </w:rPr>
        <w:tab/>
      </w:r>
      <w:r w:rsidRPr="00D734A5">
        <w:rPr>
          <w:lang w:val="en-GB"/>
        </w:rPr>
        <w:tab/>
      </w:r>
      <w:r w:rsidRPr="00D734A5">
        <w:rPr>
          <w:lang w:val="en-GB"/>
        </w:rPr>
        <w:tab/>
      </w:r>
      <w:r w:rsidRPr="00D734A5">
        <w:rPr>
          <w:lang w:val="en-GB"/>
        </w:rPr>
        <w:tab/>
      </w:r>
      <w:r w:rsidRPr="00D734A5">
        <w:rPr>
          <w:lang w:val="en-GB"/>
        </w:rPr>
        <w:tab/>
      </w:r>
      <w:r w:rsidRPr="00D734A5">
        <w:rPr>
          <w:rStyle w:val="normaltextrun"/>
          <w:rFonts w:ascii="Arial" w:eastAsia="Arial" w:hAnsi="Arial" w:cs="Arial"/>
          <w:color w:val="000000" w:themeColor="text1"/>
          <w:sz w:val="18"/>
          <w:szCs w:val="18"/>
          <w:lang w:val="en-GB"/>
        </w:rPr>
        <w:t>Head Office  </w:t>
      </w:r>
    </w:p>
    <w:p w14:paraId="62D5A8CE" w14:textId="77777777" w:rsidR="0088566D" w:rsidRPr="00927902" w:rsidRDefault="0088566D" w:rsidP="0088566D">
      <w:pPr>
        <w:rPr>
          <w:rFonts w:ascii="Arial" w:eastAsia="Arial" w:hAnsi="Arial" w:cs="Arial"/>
          <w:color w:val="000000" w:themeColor="text1"/>
          <w:sz w:val="18"/>
          <w:szCs w:val="18"/>
          <w:lang w:val="en-GB"/>
        </w:rPr>
      </w:pPr>
      <w:r w:rsidRPr="00D734A5">
        <w:rPr>
          <w:rStyle w:val="normaltextrun"/>
          <w:rFonts w:ascii="Arial" w:eastAsia="Arial" w:hAnsi="Arial" w:cs="Arial"/>
          <w:color w:val="000000" w:themeColor="text1"/>
          <w:sz w:val="18"/>
          <w:szCs w:val="18"/>
          <w:lang w:val="en-GB"/>
        </w:rPr>
        <w:t>Head of Marketing &amp; Communications</w:t>
      </w:r>
      <w:r w:rsidRPr="00D734A5">
        <w:rPr>
          <w:lang w:val="en-GB"/>
        </w:rPr>
        <w:t xml:space="preserve"> </w:t>
      </w:r>
      <w:r w:rsidRPr="00D734A5">
        <w:rPr>
          <w:lang w:val="en-GB"/>
        </w:rPr>
        <w:tab/>
      </w:r>
      <w:r w:rsidRPr="00D734A5">
        <w:rPr>
          <w:lang w:val="en-GB"/>
        </w:rPr>
        <w:tab/>
      </w:r>
      <w:r w:rsidRPr="00D734A5">
        <w:rPr>
          <w:lang w:val="en-GB"/>
        </w:rPr>
        <w:tab/>
      </w:r>
      <w:r w:rsidRPr="00D734A5">
        <w:rPr>
          <w:rStyle w:val="normaltextrun"/>
          <w:rFonts w:ascii="Arial" w:eastAsia="Arial" w:hAnsi="Arial" w:cs="Arial"/>
          <w:color w:val="000000" w:themeColor="text1"/>
          <w:sz w:val="18"/>
          <w:szCs w:val="18"/>
          <w:lang w:val="en-GB"/>
        </w:rPr>
        <w:t>EDAG Engineering GmbH </w:t>
      </w:r>
    </w:p>
    <w:p w14:paraId="39B9BF1A" w14:textId="77777777" w:rsidR="0088566D" w:rsidRDefault="0088566D" w:rsidP="0088566D">
      <w:pPr>
        <w:rPr>
          <w:rFonts w:ascii="Arial" w:eastAsia="Arial" w:hAnsi="Arial" w:cs="Arial"/>
          <w:color w:val="000000" w:themeColor="text1"/>
          <w:sz w:val="18"/>
          <w:szCs w:val="18"/>
        </w:rPr>
      </w:pPr>
      <w:r>
        <w:rPr>
          <w:rStyle w:val="normaltextrun"/>
          <w:rFonts w:ascii="Arial" w:eastAsia="Arial" w:hAnsi="Arial" w:cs="Arial"/>
          <w:color w:val="000000" w:themeColor="text1"/>
          <w:sz w:val="18"/>
          <w:szCs w:val="18"/>
        </w:rPr>
        <w:t>Cell phone: +49 173 7345473</w:t>
      </w:r>
      <w:r>
        <w:t xml:space="preserve"> </w:t>
      </w:r>
      <w:r>
        <w:tab/>
      </w:r>
      <w:r>
        <w:tab/>
      </w:r>
      <w:r>
        <w:tab/>
      </w:r>
      <w:r>
        <w:tab/>
      </w:r>
      <w:r>
        <w:rPr>
          <w:rStyle w:val="normaltextrun"/>
          <w:rFonts w:ascii="Arial" w:eastAsia="Arial" w:hAnsi="Arial" w:cs="Arial"/>
          <w:color w:val="000000" w:themeColor="text1"/>
          <w:sz w:val="18"/>
          <w:szCs w:val="18"/>
        </w:rPr>
        <w:t>Kreuzberger Ring 40  </w:t>
      </w:r>
    </w:p>
    <w:p w14:paraId="25E5213D" w14:textId="77777777" w:rsidR="0088566D" w:rsidRDefault="0088566D" w:rsidP="0088566D">
      <w:pPr>
        <w:rPr>
          <w:rStyle w:val="normaltextrun"/>
          <w:rFonts w:ascii="Arial" w:eastAsia="Arial" w:hAnsi="Arial" w:cs="Arial"/>
          <w:color w:val="000000" w:themeColor="text1"/>
          <w:sz w:val="18"/>
          <w:szCs w:val="18"/>
        </w:rPr>
      </w:pPr>
      <w:r>
        <w:rPr>
          <w:rStyle w:val="normaltextrun"/>
          <w:rFonts w:ascii="Arial" w:eastAsia="Arial" w:hAnsi="Arial" w:cs="Arial"/>
          <w:color w:val="000000" w:themeColor="text1"/>
          <w:sz w:val="18"/>
          <w:szCs w:val="18"/>
        </w:rPr>
        <w:t xml:space="preserve">Email: </w:t>
      </w:r>
      <w:hyperlink r:id="rId12">
        <w:r>
          <w:rPr>
            <w:rStyle w:val="Hyperlink"/>
            <w:rFonts w:ascii="Arial" w:eastAsia="Arial" w:hAnsi="Arial" w:cs="Arial"/>
            <w:sz w:val="18"/>
            <w:szCs w:val="18"/>
          </w:rPr>
          <w:t>felix.schuster@edag.com</w:t>
        </w:r>
        <w:r>
          <w:rPr>
            <w:rStyle w:val="Hyperlink"/>
            <w:rFonts w:ascii="Calibri" w:eastAsia="Calibri" w:hAnsi="Calibri" w:cs="Calibri"/>
            <w:sz w:val="18"/>
            <w:szCs w:val="18"/>
          </w:rPr>
          <w:t xml:space="preserve"> </w:t>
        </w:r>
      </w:hyperlink>
      <w:r>
        <w:tab/>
      </w:r>
      <w:r>
        <w:tab/>
      </w:r>
      <w:r>
        <w:tab/>
      </w:r>
      <w:r>
        <w:tab/>
      </w:r>
      <w:r>
        <w:rPr>
          <w:rStyle w:val="normaltextrun"/>
          <w:rFonts w:ascii="Arial" w:eastAsia="Arial" w:hAnsi="Arial" w:cs="Arial"/>
          <w:color w:val="000000" w:themeColor="text1"/>
          <w:sz w:val="18"/>
          <w:szCs w:val="18"/>
        </w:rPr>
        <w:t>65205 Wiesbaden </w:t>
      </w:r>
    </w:p>
    <w:p w14:paraId="6238DE00" w14:textId="77777777" w:rsidR="0088566D" w:rsidRDefault="00D734A5" w:rsidP="0088566D">
      <w:pPr>
        <w:ind w:firstLine="4950"/>
        <w:rPr>
          <w:rFonts w:ascii="Arial" w:eastAsia="Arial" w:hAnsi="Arial" w:cs="Arial"/>
          <w:color w:val="000000" w:themeColor="text1"/>
          <w:sz w:val="18"/>
          <w:szCs w:val="18"/>
        </w:rPr>
      </w:pPr>
      <w:hyperlink>
        <w:r w:rsidR="0088566D" w:rsidRPr="69B36991">
          <w:rPr>
            <w:rStyle w:val="Hyperlink"/>
            <w:rFonts w:ascii="Arial" w:eastAsia="Arial" w:hAnsi="Arial" w:cs="Arial"/>
            <w:sz w:val="18"/>
            <w:szCs w:val="18"/>
          </w:rPr>
          <w:t>www.edag.com</w:t>
        </w:r>
      </w:hyperlink>
      <w:r w:rsidR="00904E06">
        <w:rPr>
          <w:rStyle w:val="normaltextrun"/>
          <w:rFonts w:ascii="Arial" w:eastAsia="Arial" w:hAnsi="Arial" w:cs="Arial"/>
          <w:color w:val="000000" w:themeColor="text1"/>
          <w:sz w:val="18"/>
          <w:szCs w:val="18"/>
        </w:rPr>
        <w:t> </w:t>
      </w:r>
    </w:p>
    <w:p w14:paraId="1CEE7B3A" w14:textId="441E4E98" w:rsidR="1B7EEE04" w:rsidRDefault="1B7EEE04" w:rsidP="1B7EEE04">
      <w:pPr>
        <w:pStyle w:val="StandardWeb"/>
        <w:shd w:val="clear" w:color="auto" w:fill="FFFFFF" w:themeFill="background1"/>
        <w:spacing w:line="276" w:lineRule="auto"/>
        <w:rPr>
          <w:rFonts w:ascii="Arial" w:hAnsi="Arial" w:cs="Arial"/>
          <w:b/>
          <w:bCs/>
          <w:sz w:val="20"/>
          <w:szCs w:val="20"/>
        </w:rPr>
      </w:pPr>
    </w:p>
    <w:sectPr w:rsidR="1B7EEE04" w:rsidSect="001A6A89">
      <w:headerReference w:type="default" r:id="rId13"/>
      <w:footerReference w:type="default" r:id="rId14"/>
      <w:type w:val="continuous"/>
      <w:pgSz w:w="11906" w:h="16838"/>
      <w:pgMar w:top="2552" w:right="1133" w:bottom="1134" w:left="1418"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5553B1" w16cex:dateUtc="2023-03-20T09:31:30.354Z"/>
  <w16cex:commentExtensible w16cex:durableId="0E6DC575" w16cex:dateUtc="2023-03-22T11:56:22.891Z">
    <w16cex:extLst>
      <w16:ext w16:uri="{CE6994B0-6A32-4C9F-8C6B-6E91EDA988CE}">
        <cr:reactions xmlns:cr="http://schemas.microsoft.com/office/comments/2020/reactions">
          <cr:reaction reactionType="1">
            <cr:reactionInfo dateUtc="2023-03-22T15:12:17.625Z">
              <cr:user userId="S::sarah.katharina.doerge@edag.com::d4452fdc-ce7b-470a-b022-8babc381ba87" userProvider="AD" userName="Doerge, Sarah Katharin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162AA77" w16cid:durableId="705553B1"/>
  <w16cid:commentId w16cid:paraId="0CD52B73" w16cid:durableId="0E6DC5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C8EC6" w14:textId="77777777" w:rsidR="007F26B3" w:rsidRDefault="007F26B3">
      <w:r>
        <w:separator/>
      </w:r>
    </w:p>
  </w:endnote>
  <w:endnote w:type="continuationSeparator" w:id="0">
    <w:p w14:paraId="1331590D" w14:textId="77777777" w:rsidR="007F26B3" w:rsidRDefault="007F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0F24" w14:textId="77777777" w:rsidR="00FE1F81" w:rsidRPr="00C05152" w:rsidRDefault="00FE1F81">
    <w:pPr>
      <w:pStyle w:val="Fuzeile"/>
      <w:rPr>
        <w:rFonts w:ascii="Arial" w:hAnsi="Arial" w:cs="Arial"/>
        <w:snapToGrid w:val="0"/>
        <w:lang w:val="en-US"/>
      </w:rPr>
    </w:pPr>
    <w:r w:rsidRPr="00D734A5">
      <w:rPr>
        <w:rFonts w:ascii="Arial" w:hAnsi="Arial" w:cs="Arial"/>
        <w:snapToGrid w:val="0"/>
        <w:lang w:val="en-GB"/>
      </w:rPr>
      <w:t xml:space="preserve">Felix Schuster, Head of Marketing &amp; Communications, EDAG Engineering GmbH, </w:t>
    </w:r>
  </w:p>
  <w:p w14:paraId="08BD3D94" w14:textId="335DD2DF" w:rsidR="00184586" w:rsidRDefault="00E75971">
    <w:pPr>
      <w:pStyle w:val="Fuzeile"/>
      <w:rPr>
        <w:rFonts w:ascii="Arial" w:hAnsi="Arial" w:cs="Arial"/>
      </w:rPr>
    </w:pPr>
    <w:r>
      <w:rPr>
        <w:rFonts w:ascii="Arial" w:hAnsi="Arial" w:cs="Arial"/>
        <w:snapToGrid w:val="0"/>
      </w:rPr>
      <w:t xml:space="preserve">Page </w:t>
    </w:r>
    <w:r>
      <w:rPr>
        <w:rFonts w:ascii="Arial" w:hAnsi="Arial" w:cs="Arial"/>
        <w:snapToGrid w:val="0"/>
        <w:color w:val="2B579A"/>
        <w:shd w:val="clear" w:color="auto" w:fill="E6E6E6"/>
      </w:rPr>
      <w:fldChar w:fldCharType="begin"/>
    </w:r>
    <w:r>
      <w:rPr>
        <w:rFonts w:ascii="Arial" w:hAnsi="Arial" w:cs="Arial"/>
        <w:noProof/>
        <w:snapToGrid w:val="0"/>
      </w:rPr>
      <w:instrText xml:space="preserve"> PAGE </w:instrText>
    </w:r>
    <w:r>
      <w:fldChar w:fldCharType="separate"/>
    </w:r>
    <w:r w:rsidR="00D734A5">
      <w:rPr>
        <w:rFonts w:ascii="Arial" w:hAnsi="Arial" w:cs="Arial"/>
        <w:noProof/>
        <w:snapToGrid w:val="0"/>
      </w:rPr>
      <w:t>3</w:t>
    </w:r>
    <w:r>
      <w:fldChar w:fldCharType="end"/>
    </w:r>
    <w:r>
      <w:rPr>
        <w:rFonts w:ascii="Arial" w:hAnsi="Arial" w:cs="Arial"/>
        <w:snapToGrid w:val="0"/>
      </w:rPr>
      <w:t xml:space="preserve"> of </w:t>
    </w:r>
    <w:r>
      <w:rPr>
        <w:rStyle w:val="Seitenzahl"/>
        <w:rFonts w:ascii="Arial" w:hAnsi="Arial" w:cs="Arial"/>
      </w:rPr>
      <w:fldChar w:fldCharType="begin"/>
    </w:r>
    <w:r>
      <w:rPr>
        <w:rStyle w:val="Seitenzahl"/>
        <w:rFonts w:ascii="Arial" w:hAnsi="Arial" w:cs="Arial"/>
        <w:noProof/>
      </w:rPr>
      <w:instrText xml:space="preserve"> NUMPAGES </w:instrText>
    </w:r>
    <w:r>
      <w:fldChar w:fldCharType="separate"/>
    </w:r>
    <w:r w:rsidR="00D734A5">
      <w:rPr>
        <w:rStyle w:val="Seitenzahl"/>
        <w:rFonts w:ascii="Arial" w:hAnsi="Arial" w:cs="Arial"/>
        <w:noProof/>
      </w:rPr>
      <w:t>3</w:t>
    </w:r>
    <w:r>
      <w:fldChar w:fldCharType="end"/>
    </w:r>
    <w:r>
      <w:rPr>
        <w:rStyle w:val="Seitenzahl"/>
        <w:rFonts w:ascii="Arial" w:hAnsi="Arial" w:cs="Arial"/>
      </w:rPr>
      <w:t>, 4/18/2023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4A2A5" w14:textId="77777777" w:rsidR="007F26B3" w:rsidRDefault="007F26B3">
      <w:r>
        <w:separator/>
      </w:r>
    </w:p>
  </w:footnote>
  <w:footnote w:type="continuationSeparator" w:id="0">
    <w:p w14:paraId="1585F169" w14:textId="77777777" w:rsidR="007F26B3" w:rsidRDefault="007F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0EF3" w14:textId="77777777" w:rsidR="00394DD3" w:rsidRPr="00F85AED" w:rsidRDefault="00E75971" w:rsidP="00F85AED">
    <w:pPr>
      <w:pStyle w:val="Kopfzeile"/>
      <w:rPr>
        <w:rFonts w:ascii="Arial" w:hAnsi="Arial" w:cs="Arial"/>
        <w:color w:val="FF0000"/>
        <w:sz w:val="32"/>
      </w:rPr>
    </w:pPr>
    <w:r w:rsidRPr="00F85AED">
      <w:rPr>
        <w:rFonts w:ascii="Arial" w:hAnsi="Arial" w:cs="Arial"/>
        <w:color w:val="FF0000"/>
        <w:sz w:val="32"/>
      </w:rPr>
      <w:tab/>
    </w:r>
    <w:r w:rsidRPr="00F85AED">
      <w:rPr>
        <w:rFonts w:ascii="Arial" w:hAnsi="Arial" w:cs="Arial"/>
        <w:color w:val="FF0000"/>
        <w:sz w:val="32"/>
      </w:rPr>
      <w:tab/>
    </w:r>
    <w:r w:rsidRPr="00F85AED">
      <w:rPr>
        <w:rFonts w:ascii="Arial" w:hAnsi="Arial" w:cs="Arial"/>
        <w:noProof/>
        <w:color w:val="FF0000"/>
        <w:sz w:val="32"/>
        <w:shd w:val="clear" w:color="auto" w:fill="E6E6E6"/>
      </w:rPr>
      <w:drawing>
        <wp:inline distT="0" distB="0" distL="0" distR="0" wp14:anchorId="1BB22AD3" wp14:editId="1D2195C7">
          <wp:extent cx="1657350" cy="390525"/>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5777"/>
    <w:multiLevelType w:val="multilevel"/>
    <w:tmpl w:val="8A5C7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00E0F"/>
    <w:multiLevelType w:val="multilevel"/>
    <w:tmpl w:val="FC48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6318D"/>
    <w:multiLevelType w:val="multilevel"/>
    <w:tmpl w:val="52528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D9"/>
    <w:rsid w:val="00022432"/>
    <w:rsid w:val="000325F2"/>
    <w:rsid w:val="0003431D"/>
    <w:rsid w:val="000C5DBD"/>
    <w:rsid w:val="001059E8"/>
    <w:rsid w:val="0016660F"/>
    <w:rsid w:val="00171D61"/>
    <w:rsid w:val="001726E6"/>
    <w:rsid w:val="00184586"/>
    <w:rsid w:val="001A1B7F"/>
    <w:rsid w:val="001A353A"/>
    <w:rsid w:val="001A6A89"/>
    <w:rsid w:val="001E3544"/>
    <w:rsid w:val="001E793E"/>
    <w:rsid w:val="00210BDF"/>
    <w:rsid w:val="0027737E"/>
    <w:rsid w:val="00353EBC"/>
    <w:rsid w:val="003542C5"/>
    <w:rsid w:val="00363579"/>
    <w:rsid w:val="003E505D"/>
    <w:rsid w:val="003F0FCB"/>
    <w:rsid w:val="00487EF0"/>
    <w:rsid w:val="00587416"/>
    <w:rsid w:val="005C2310"/>
    <w:rsid w:val="006075F2"/>
    <w:rsid w:val="0062518F"/>
    <w:rsid w:val="006377B1"/>
    <w:rsid w:val="006431F0"/>
    <w:rsid w:val="00651307"/>
    <w:rsid w:val="00651799"/>
    <w:rsid w:val="006631A0"/>
    <w:rsid w:val="00666957"/>
    <w:rsid w:val="0067243B"/>
    <w:rsid w:val="0068185F"/>
    <w:rsid w:val="006C156F"/>
    <w:rsid w:val="006F02A2"/>
    <w:rsid w:val="00710CD9"/>
    <w:rsid w:val="00745F5F"/>
    <w:rsid w:val="00763BD4"/>
    <w:rsid w:val="00785EE6"/>
    <w:rsid w:val="00790805"/>
    <w:rsid w:val="007A245B"/>
    <w:rsid w:val="007A37DE"/>
    <w:rsid w:val="007C307C"/>
    <w:rsid w:val="007C4DCD"/>
    <w:rsid w:val="007C6FC6"/>
    <w:rsid w:val="007D72CE"/>
    <w:rsid w:val="007E1211"/>
    <w:rsid w:val="007F26B3"/>
    <w:rsid w:val="0082482E"/>
    <w:rsid w:val="0083689F"/>
    <w:rsid w:val="008422A0"/>
    <w:rsid w:val="00851805"/>
    <w:rsid w:val="00873C71"/>
    <w:rsid w:val="0088566D"/>
    <w:rsid w:val="008E599A"/>
    <w:rsid w:val="008F01FC"/>
    <w:rsid w:val="00904E06"/>
    <w:rsid w:val="0095542E"/>
    <w:rsid w:val="00967945"/>
    <w:rsid w:val="009B1EB5"/>
    <w:rsid w:val="009B5427"/>
    <w:rsid w:val="00A359B9"/>
    <w:rsid w:val="00A801EF"/>
    <w:rsid w:val="00A942CA"/>
    <w:rsid w:val="00A97E48"/>
    <w:rsid w:val="00AB68B9"/>
    <w:rsid w:val="00AD02DC"/>
    <w:rsid w:val="00AE1F8F"/>
    <w:rsid w:val="00AF0C6B"/>
    <w:rsid w:val="00B03205"/>
    <w:rsid w:val="00B60BBC"/>
    <w:rsid w:val="00B64BBF"/>
    <w:rsid w:val="00C05152"/>
    <w:rsid w:val="00C10920"/>
    <w:rsid w:val="00C15BAA"/>
    <w:rsid w:val="00D16BF1"/>
    <w:rsid w:val="00D734A5"/>
    <w:rsid w:val="00E102F4"/>
    <w:rsid w:val="00E143D8"/>
    <w:rsid w:val="00E16E9D"/>
    <w:rsid w:val="00E40270"/>
    <w:rsid w:val="00E43823"/>
    <w:rsid w:val="00E53C11"/>
    <w:rsid w:val="00E75971"/>
    <w:rsid w:val="00E84070"/>
    <w:rsid w:val="00E9543F"/>
    <w:rsid w:val="00EA6A82"/>
    <w:rsid w:val="00EC1E5D"/>
    <w:rsid w:val="00EE3494"/>
    <w:rsid w:val="00EE60C9"/>
    <w:rsid w:val="00EF3011"/>
    <w:rsid w:val="00F341E8"/>
    <w:rsid w:val="00F36B72"/>
    <w:rsid w:val="00FE1F81"/>
    <w:rsid w:val="00FE3780"/>
    <w:rsid w:val="01811A08"/>
    <w:rsid w:val="01B1E7C3"/>
    <w:rsid w:val="0314CA56"/>
    <w:rsid w:val="03E8A252"/>
    <w:rsid w:val="048E2B00"/>
    <w:rsid w:val="07640B13"/>
    <w:rsid w:val="07E52D53"/>
    <w:rsid w:val="08359522"/>
    <w:rsid w:val="0A201B65"/>
    <w:rsid w:val="0D3AED30"/>
    <w:rsid w:val="0D4E142F"/>
    <w:rsid w:val="0E5FACE8"/>
    <w:rsid w:val="108647BD"/>
    <w:rsid w:val="114346F3"/>
    <w:rsid w:val="11B4D714"/>
    <w:rsid w:val="11F60B86"/>
    <w:rsid w:val="1297A979"/>
    <w:rsid w:val="12A581D4"/>
    <w:rsid w:val="13170356"/>
    <w:rsid w:val="131D5172"/>
    <w:rsid w:val="15E6F973"/>
    <w:rsid w:val="16A1496A"/>
    <w:rsid w:val="173E5464"/>
    <w:rsid w:val="17D03E98"/>
    <w:rsid w:val="191500BE"/>
    <w:rsid w:val="1956B7F3"/>
    <w:rsid w:val="1B7EEE04"/>
    <w:rsid w:val="1D14DFA4"/>
    <w:rsid w:val="1EB0B005"/>
    <w:rsid w:val="1FEA7E3A"/>
    <w:rsid w:val="20BDDDB8"/>
    <w:rsid w:val="2169779F"/>
    <w:rsid w:val="22D4C18E"/>
    <w:rsid w:val="25886740"/>
    <w:rsid w:val="25F959CA"/>
    <w:rsid w:val="26074526"/>
    <w:rsid w:val="26492A6B"/>
    <w:rsid w:val="2690EF79"/>
    <w:rsid w:val="26C493AF"/>
    <w:rsid w:val="278CD1C8"/>
    <w:rsid w:val="27A64886"/>
    <w:rsid w:val="27EC5C70"/>
    <w:rsid w:val="29748984"/>
    <w:rsid w:val="29F5BC2C"/>
    <w:rsid w:val="2A4FEA01"/>
    <w:rsid w:val="2AD47929"/>
    <w:rsid w:val="2C3F6F81"/>
    <w:rsid w:val="2CB049FF"/>
    <w:rsid w:val="2D662C02"/>
    <w:rsid w:val="2D9B4C74"/>
    <w:rsid w:val="2F97E3AD"/>
    <w:rsid w:val="3002EED3"/>
    <w:rsid w:val="317F9B69"/>
    <w:rsid w:val="33260E75"/>
    <w:rsid w:val="344726C8"/>
    <w:rsid w:val="361EABBE"/>
    <w:rsid w:val="36903DD0"/>
    <w:rsid w:val="36A77AC7"/>
    <w:rsid w:val="3725BF3C"/>
    <w:rsid w:val="37D1F641"/>
    <w:rsid w:val="3AB8886F"/>
    <w:rsid w:val="3BA09D7A"/>
    <w:rsid w:val="3C31C332"/>
    <w:rsid w:val="3CB1A320"/>
    <w:rsid w:val="3F259FF2"/>
    <w:rsid w:val="4195FE9C"/>
    <w:rsid w:val="42FCA842"/>
    <w:rsid w:val="44A859ED"/>
    <w:rsid w:val="44D065DD"/>
    <w:rsid w:val="45B62C36"/>
    <w:rsid w:val="45D12191"/>
    <w:rsid w:val="462EC139"/>
    <w:rsid w:val="496661FB"/>
    <w:rsid w:val="49B56E59"/>
    <w:rsid w:val="4A58F638"/>
    <w:rsid w:val="4C0F5A69"/>
    <w:rsid w:val="4C7F465A"/>
    <w:rsid w:val="4CB36BD2"/>
    <w:rsid w:val="4DAF4E21"/>
    <w:rsid w:val="4F220203"/>
    <w:rsid w:val="4F2E8DD0"/>
    <w:rsid w:val="4FC35B57"/>
    <w:rsid w:val="5194057B"/>
    <w:rsid w:val="51ACE552"/>
    <w:rsid w:val="51E8A4A6"/>
    <w:rsid w:val="51F1BEAB"/>
    <w:rsid w:val="523E7E92"/>
    <w:rsid w:val="528F31EA"/>
    <w:rsid w:val="535D2913"/>
    <w:rsid w:val="559C1070"/>
    <w:rsid w:val="55BA6006"/>
    <w:rsid w:val="56B64255"/>
    <w:rsid w:val="5757D336"/>
    <w:rsid w:val="58E6BD09"/>
    <w:rsid w:val="5A9CA98D"/>
    <w:rsid w:val="5ADF02A4"/>
    <w:rsid w:val="5AFD825E"/>
    <w:rsid w:val="5B546AD1"/>
    <w:rsid w:val="5C0FBAFC"/>
    <w:rsid w:val="5C8A6CC0"/>
    <w:rsid w:val="5DE42A97"/>
    <w:rsid w:val="5F722423"/>
    <w:rsid w:val="6040A3AB"/>
    <w:rsid w:val="60AC072D"/>
    <w:rsid w:val="6434BEA1"/>
    <w:rsid w:val="6473D70A"/>
    <w:rsid w:val="64E95EAF"/>
    <w:rsid w:val="65029764"/>
    <w:rsid w:val="65877257"/>
    <w:rsid w:val="6671CEEA"/>
    <w:rsid w:val="672342B8"/>
    <w:rsid w:val="67347770"/>
    <w:rsid w:val="6785FE08"/>
    <w:rsid w:val="687D29AF"/>
    <w:rsid w:val="689D91A6"/>
    <w:rsid w:val="68FCBD2F"/>
    <w:rsid w:val="69E1DB7C"/>
    <w:rsid w:val="6A3FFAC8"/>
    <w:rsid w:val="6AB78015"/>
    <w:rsid w:val="6BB08648"/>
    <w:rsid w:val="6C2F93F7"/>
    <w:rsid w:val="6C6290DE"/>
    <w:rsid w:val="6DA73E67"/>
    <w:rsid w:val="6E1D267F"/>
    <w:rsid w:val="6F211A3E"/>
    <w:rsid w:val="6FACB56E"/>
    <w:rsid w:val="70988ADB"/>
    <w:rsid w:val="72CF2009"/>
    <w:rsid w:val="73150762"/>
    <w:rsid w:val="74032FBB"/>
    <w:rsid w:val="754C5FF8"/>
    <w:rsid w:val="75E47D2D"/>
    <w:rsid w:val="76444C41"/>
    <w:rsid w:val="76CFFEF6"/>
    <w:rsid w:val="78DD2469"/>
    <w:rsid w:val="7A579D8C"/>
    <w:rsid w:val="7AC6C6E7"/>
    <w:rsid w:val="7B0B8F05"/>
    <w:rsid w:val="7BDBB6BE"/>
    <w:rsid w:val="7C21B4FB"/>
    <w:rsid w:val="7C2725D6"/>
    <w:rsid w:val="7D6F575C"/>
    <w:rsid w:val="7DB0958C"/>
    <w:rsid w:val="7DC2F637"/>
    <w:rsid w:val="7E803AE4"/>
    <w:rsid w:val="7EA05973"/>
    <w:rsid w:val="7F15312E"/>
    <w:rsid w:val="7F5EC698"/>
    <w:rsid w:val="7FEDB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A06C2"/>
  <w15:chartTrackingRefBased/>
  <w15:docId w15:val="{D2AD0CA9-989F-438C-9456-66456436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CD9"/>
    <w:pPr>
      <w:spacing w:after="0" w:line="240" w:lineRule="auto"/>
    </w:pPr>
    <w:rPr>
      <w:rFonts w:ascii="Times New Roman" w:eastAsia="Times New Roman" w:hAnsi="Times New Roman" w:cs="Times New Roman"/>
      <w:sz w:val="20"/>
      <w:szCs w:val="20"/>
    </w:rPr>
  </w:style>
  <w:style w:type="paragraph" w:styleId="berschrift1">
    <w:name w:val="heading 1"/>
    <w:basedOn w:val="Standard"/>
    <w:next w:val="Standard"/>
    <w:link w:val="berschrift1Zchn"/>
    <w:uiPriority w:val="9"/>
    <w:qFormat/>
    <w:rsid w:val="006377B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unhideWhenUsed/>
    <w:qFormat/>
    <w:rsid w:val="006377B1"/>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10CD9"/>
    <w:pPr>
      <w:tabs>
        <w:tab w:val="center" w:pos="4536"/>
        <w:tab w:val="right" w:pos="9072"/>
      </w:tabs>
    </w:pPr>
  </w:style>
  <w:style w:type="character" w:customStyle="1" w:styleId="KopfzeileZchn">
    <w:name w:val="Kopfzeile Zchn"/>
    <w:basedOn w:val="Absatz-Standardschriftart"/>
    <w:link w:val="Kopfzeile"/>
    <w:uiPriority w:val="99"/>
    <w:rsid w:val="00710CD9"/>
    <w:rPr>
      <w:rFonts w:ascii="Times New Roman" w:eastAsia="Times New Roman" w:hAnsi="Times New Roman" w:cs="Times New Roman"/>
      <w:sz w:val="20"/>
      <w:szCs w:val="20"/>
    </w:rPr>
  </w:style>
  <w:style w:type="paragraph" w:styleId="Fuzeile">
    <w:name w:val="footer"/>
    <w:basedOn w:val="Standard"/>
    <w:link w:val="FuzeileZchn"/>
    <w:uiPriority w:val="99"/>
    <w:rsid w:val="00710CD9"/>
    <w:pPr>
      <w:tabs>
        <w:tab w:val="center" w:pos="4536"/>
        <w:tab w:val="right" w:pos="9072"/>
      </w:tabs>
    </w:pPr>
  </w:style>
  <w:style w:type="character" w:customStyle="1" w:styleId="FuzeileZchn">
    <w:name w:val="Fußzeile Zchn"/>
    <w:basedOn w:val="Absatz-Standardschriftart"/>
    <w:link w:val="Fuzeile"/>
    <w:uiPriority w:val="99"/>
    <w:rsid w:val="00710CD9"/>
    <w:rPr>
      <w:rFonts w:ascii="Times New Roman" w:eastAsia="Times New Roman" w:hAnsi="Times New Roman" w:cs="Times New Roman"/>
      <w:sz w:val="20"/>
      <w:szCs w:val="20"/>
    </w:rPr>
  </w:style>
  <w:style w:type="character" w:styleId="Seitenzahl">
    <w:name w:val="page number"/>
    <w:basedOn w:val="Absatz-Standardschriftart"/>
    <w:uiPriority w:val="99"/>
    <w:rsid w:val="00710CD9"/>
    <w:rPr>
      <w:rFonts w:ascii="Times New Roman" w:hAnsi="Times New Roman" w:cs="Times New Roman"/>
    </w:rPr>
  </w:style>
  <w:style w:type="paragraph" w:styleId="StandardWeb">
    <w:name w:val="Normal (Web)"/>
    <w:basedOn w:val="Standard"/>
    <w:uiPriority w:val="99"/>
    <w:unhideWhenUsed/>
    <w:rsid w:val="00710CD9"/>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7E1211"/>
    <w:rPr>
      <w:sz w:val="16"/>
      <w:szCs w:val="16"/>
    </w:rPr>
  </w:style>
  <w:style w:type="paragraph" w:styleId="Kommentartext">
    <w:name w:val="annotation text"/>
    <w:basedOn w:val="Standard"/>
    <w:link w:val="KommentartextZchn"/>
    <w:uiPriority w:val="99"/>
    <w:semiHidden/>
    <w:unhideWhenUsed/>
    <w:rsid w:val="007E1211"/>
  </w:style>
  <w:style w:type="character" w:customStyle="1" w:styleId="KommentartextZchn">
    <w:name w:val="Kommentartext Zchn"/>
    <w:basedOn w:val="Absatz-Standardschriftart"/>
    <w:link w:val="Kommentartext"/>
    <w:uiPriority w:val="99"/>
    <w:semiHidden/>
    <w:rsid w:val="007E1211"/>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E1211"/>
    <w:rPr>
      <w:b/>
      <w:bCs/>
    </w:rPr>
  </w:style>
  <w:style w:type="character" w:customStyle="1" w:styleId="KommentarthemaZchn">
    <w:name w:val="Kommentarthema Zchn"/>
    <w:basedOn w:val="KommentartextZchn"/>
    <w:link w:val="Kommentarthema"/>
    <w:uiPriority w:val="99"/>
    <w:semiHidden/>
    <w:rsid w:val="007E1211"/>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7E12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211"/>
    <w:rPr>
      <w:rFonts w:ascii="Segoe UI" w:eastAsia="Times New Roman" w:hAnsi="Segoe UI" w:cs="Segoe UI"/>
      <w:sz w:val="18"/>
      <w:szCs w:val="18"/>
    </w:rPr>
  </w:style>
  <w:style w:type="paragraph" w:customStyle="1" w:styleId="paragraph">
    <w:name w:val="paragraph"/>
    <w:basedOn w:val="Standard"/>
    <w:rsid w:val="00FE1F81"/>
    <w:pPr>
      <w:spacing w:before="100" w:beforeAutospacing="1" w:after="100" w:afterAutospacing="1"/>
    </w:pPr>
    <w:rPr>
      <w:sz w:val="24"/>
      <w:szCs w:val="24"/>
    </w:rPr>
  </w:style>
  <w:style w:type="character" w:customStyle="1" w:styleId="normaltextrun">
    <w:name w:val="normaltextrun"/>
    <w:basedOn w:val="Absatz-Standardschriftart"/>
    <w:rsid w:val="00FE1F81"/>
    <w:rPr>
      <w:rFonts w:ascii="Calibri" w:hAnsi="Calibri"/>
    </w:rPr>
  </w:style>
  <w:style w:type="character" w:customStyle="1" w:styleId="tabchar">
    <w:name w:val="tabchar"/>
    <w:basedOn w:val="Absatz-Standardschriftart"/>
    <w:uiPriority w:val="1"/>
    <w:rsid w:val="00FE1F81"/>
    <w:rPr>
      <w:rFonts w:ascii="Calibri" w:hAnsi="Calibri"/>
    </w:rPr>
  </w:style>
  <w:style w:type="character" w:customStyle="1" w:styleId="eop">
    <w:name w:val="eop"/>
    <w:basedOn w:val="Absatz-Standardschriftart"/>
    <w:rsid w:val="00FE1F81"/>
    <w:rPr>
      <w:rFonts w:ascii="Calibri" w:hAnsi="Calibri"/>
    </w:rPr>
  </w:style>
  <w:style w:type="character" w:customStyle="1" w:styleId="scxw144892089">
    <w:name w:val="scxw144892089"/>
    <w:basedOn w:val="Absatz-Standardschriftart"/>
    <w:rsid w:val="001A6A89"/>
    <w:rPr>
      <w:rFonts w:ascii="Calibri" w:hAnsi="Calibri"/>
    </w:rPr>
  </w:style>
  <w:style w:type="character" w:customStyle="1" w:styleId="berschrift1Zchn">
    <w:name w:val="Überschrift 1 Zchn"/>
    <w:basedOn w:val="Absatz-Standardschriftart"/>
    <w:link w:val="berschrift1"/>
    <w:uiPriority w:val="9"/>
    <w:rsid w:val="006377B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6377B1"/>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6377B1"/>
    <w:pPr>
      <w:spacing w:before="100" w:beforeAutospacing="1" w:after="100" w:afterAutospacing="1"/>
    </w:pPr>
    <w:rPr>
      <w:sz w:val="24"/>
      <w:szCs w:val="24"/>
    </w:rPr>
  </w:style>
  <w:style w:type="paragraph" w:styleId="Beschriftung">
    <w:name w:val="caption"/>
    <w:basedOn w:val="Standard"/>
    <w:next w:val="Standard"/>
    <w:uiPriority w:val="35"/>
    <w:unhideWhenUsed/>
    <w:qFormat/>
    <w:rsid w:val="006377B1"/>
    <w:pPr>
      <w:spacing w:after="200"/>
    </w:pPr>
    <w:rPr>
      <w:rFonts w:asciiTheme="minorHAnsi" w:eastAsiaTheme="minorHAnsi" w:hAnsiTheme="minorHAnsi" w:cstheme="minorBidi"/>
      <w:i/>
      <w:iCs/>
      <w:color w:val="44546A" w:themeColor="text2"/>
      <w:sz w:val="18"/>
      <w:szCs w:val="18"/>
    </w:rPr>
  </w:style>
  <w:style w:type="paragraph" w:styleId="berarbeitung">
    <w:name w:val="Revision"/>
    <w:hidden/>
    <w:uiPriority w:val="99"/>
    <w:semiHidden/>
    <w:rsid w:val="007A245B"/>
    <w:pPr>
      <w:spacing w:after="0" w:line="240" w:lineRule="auto"/>
    </w:pPr>
    <w:rPr>
      <w:rFonts w:ascii="Times New Roman" w:eastAsia="Times New Roman" w:hAnsi="Times New Roman" w:cs="Times New Roman"/>
      <w:sz w:val="20"/>
      <w:szCs w:val="20"/>
    </w:rPr>
  </w:style>
  <w:style w:type="character" w:customStyle="1" w:styleId="Erwhnung1">
    <w:name w:val="Erwähnung1"/>
    <w:basedOn w:val="Absatz-Standardschriftart"/>
    <w:uiPriority w:val="99"/>
    <w:unhideWhenUsed/>
    <w:rPr>
      <w:color w:val="2B579A"/>
      <w:shd w:val="clear" w:color="auto" w:fill="E6E6E6"/>
    </w:rPr>
  </w:style>
  <w:style w:type="character" w:styleId="Hyperlink">
    <w:name w:val="Hyperlink"/>
    <w:basedOn w:val="Absatz-Standardschriftart"/>
    <w:uiPriority w:val="99"/>
    <w:unhideWhenUsed/>
    <w:rsid w:val="0088566D"/>
    <w:rPr>
      <w:color w:val="0563C1" w:themeColor="hyperlink"/>
      <w:u w:val="single"/>
    </w:rPr>
  </w:style>
  <w:style w:type="character" w:customStyle="1" w:styleId="scxw66168183">
    <w:name w:val="scxw66168183"/>
    <w:basedOn w:val="Absatz-Standardschriftart"/>
    <w:rsid w:val="0066695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325">
      <w:bodyDiv w:val="1"/>
      <w:marLeft w:val="0"/>
      <w:marRight w:val="0"/>
      <w:marTop w:val="0"/>
      <w:marBottom w:val="0"/>
      <w:divBdr>
        <w:top w:val="none" w:sz="0" w:space="0" w:color="auto"/>
        <w:left w:val="none" w:sz="0" w:space="0" w:color="auto"/>
        <w:bottom w:val="none" w:sz="0" w:space="0" w:color="auto"/>
        <w:right w:val="none" w:sz="0" w:space="0" w:color="auto"/>
      </w:divBdr>
      <w:divsChild>
        <w:div w:id="443354019">
          <w:marLeft w:val="0"/>
          <w:marRight w:val="0"/>
          <w:marTop w:val="0"/>
          <w:marBottom w:val="0"/>
          <w:divBdr>
            <w:top w:val="none" w:sz="0" w:space="0" w:color="auto"/>
            <w:left w:val="none" w:sz="0" w:space="0" w:color="auto"/>
            <w:bottom w:val="none" w:sz="0" w:space="0" w:color="auto"/>
            <w:right w:val="none" w:sz="0" w:space="0" w:color="auto"/>
          </w:divBdr>
        </w:div>
      </w:divsChild>
    </w:div>
    <w:div w:id="442309595">
      <w:bodyDiv w:val="1"/>
      <w:marLeft w:val="0"/>
      <w:marRight w:val="0"/>
      <w:marTop w:val="0"/>
      <w:marBottom w:val="0"/>
      <w:divBdr>
        <w:top w:val="none" w:sz="0" w:space="0" w:color="auto"/>
        <w:left w:val="none" w:sz="0" w:space="0" w:color="auto"/>
        <w:bottom w:val="none" w:sz="0" w:space="0" w:color="auto"/>
        <w:right w:val="none" w:sz="0" w:space="0" w:color="auto"/>
      </w:divBdr>
      <w:divsChild>
        <w:div w:id="776563774">
          <w:marLeft w:val="0"/>
          <w:marRight w:val="0"/>
          <w:marTop w:val="0"/>
          <w:marBottom w:val="0"/>
          <w:divBdr>
            <w:top w:val="none" w:sz="0" w:space="0" w:color="auto"/>
            <w:left w:val="none" w:sz="0" w:space="0" w:color="auto"/>
            <w:bottom w:val="none" w:sz="0" w:space="0" w:color="auto"/>
            <w:right w:val="none" w:sz="0" w:space="0" w:color="auto"/>
          </w:divBdr>
        </w:div>
        <w:div w:id="590821123">
          <w:marLeft w:val="0"/>
          <w:marRight w:val="0"/>
          <w:marTop w:val="0"/>
          <w:marBottom w:val="0"/>
          <w:divBdr>
            <w:top w:val="none" w:sz="0" w:space="0" w:color="auto"/>
            <w:left w:val="none" w:sz="0" w:space="0" w:color="auto"/>
            <w:bottom w:val="none" w:sz="0" w:space="0" w:color="auto"/>
            <w:right w:val="none" w:sz="0" w:space="0" w:color="auto"/>
          </w:divBdr>
        </w:div>
        <w:div w:id="35006873">
          <w:marLeft w:val="0"/>
          <w:marRight w:val="0"/>
          <w:marTop w:val="0"/>
          <w:marBottom w:val="0"/>
          <w:divBdr>
            <w:top w:val="none" w:sz="0" w:space="0" w:color="auto"/>
            <w:left w:val="none" w:sz="0" w:space="0" w:color="auto"/>
            <w:bottom w:val="none" w:sz="0" w:space="0" w:color="auto"/>
            <w:right w:val="none" w:sz="0" w:space="0" w:color="auto"/>
          </w:divBdr>
        </w:div>
        <w:div w:id="1839614797">
          <w:marLeft w:val="0"/>
          <w:marRight w:val="0"/>
          <w:marTop w:val="0"/>
          <w:marBottom w:val="0"/>
          <w:divBdr>
            <w:top w:val="none" w:sz="0" w:space="0" w:color="auto"/>
            <w:left w:val="none" w:sz="0" w:space="0" w:color="auto"/>
            <w:bottom w:val="none" w:sz="0" w:space="0" w:color="auto"/>
            <w:right w:val="none" w:sz="0" w:space="0" w:color="auto"/>
          </w:divBdr>
        </w:div>
        <w:div w:id="1486124708">
          <w:marLeft w:val="0"/>
          <w:marRight w:val="0"/>
          <w:marTop w:val="0"/>
          <w:marBottom w:val="0"/>
          <w:divBdr>
            <w:top w:val="none" w:sz="0" w:space="0" w:color="auto"/>
            <w:left w:val="none" w:sz="0" w:space="0" w:color="auto"/>
            <w:bottom w:val="none" w:sz="0" w:space="0" w:color="auto"/>
            <w:right w:val="none" w:sz="0" w:space="0" w:color="auto"/>
          </w:divBdr>
        </w:div>
        <w:div w:id="441926159">
          <w:marLeft w:val="0"/>
          <w:marRight w:val="0"/>
          <w:marTop w:val="0"/>
          <w:marBottom w:val="0"/>
          <w:divBdr>
            <w:top w:val="none" w:sz="0" w:space="0" w:color="auto"/>
            <w:left w:val="none" w:sz="0" w:space="0" w:color="auto"/>
            <w:bottom w:val="none" w:sz="0" w:space="0" w:color="auto"/>
            <w:right w:val="none" w:sz="0" w:space="0" w:color="auto"/>
          </w:divBdr>
        </w:div>
        <w:div w:id="1525050505">
          <w:marLeft w:val="0"/>
          <w:marRight w:val="0"/>
          <w:marTop w:val="0"/>
          <w:marBottom w:val="0"/>
          <w:divBdr>
            <w:top w:val="none" w:sz="0" w:space="0" w:color="auto"/>
            <w:left w:val="none" w:sz="0" w:space="0" w:color="auto"/>
            <w:bottom w:val="none" w:sz="0" w:space="0" w:color="auto"/>
            <w:right w:val="none" w:sz="0" w:space="0" w:color="auto"/>
          </w:divBdr>
        </w:div>
        <w:div w:id="1919634320">
          <w:marLeft w:val="0"/>
          <w:marRight w:val="0"/>
          <w:marTop w:val="0"/>
          <w:marBottom w:val="0"/>
          <w:divBdr>
            <w:top w:val="none" w:sz="0" w:space="0" w:color="auto"/>
            <w:left w:val="none" w:sz="0" w:space="0" w:color="auto"/>
            <w:bottom w:val="none" w:sz="0" w:space="0" w:color="auto"/>
            <w:right w:val="none" w:sz="0" w:space="0" w:color="auto"/>
          </w:divBdr>
        </w:div>
        <w:div w:id="1945920780">
          <w:marLeft w:val="0"/>
          <w:marRight w:val="0"/>
          <w:marTop w:val="0"/>
          <w:marBottom w:val="0"/>
          <w:divBdr>
            <w:top w:val="none" w:sz="0" w:space="0" w:color="auto"/>
            <w:left w:val="none" w:sz="0" w:space="0" w:color="auto"/>
            <w:bottom w:val="none" w:sz="0" w:space="0" w:color="auto"/>
            <w:right w:val="none" w:sz="0" w:space="0" w:color="auto"/>
          </w:divBdr>
        </w:div>
      </w:divsChild>
    </w:div>
    <w:div w:id="714934335">
      <w:bodyDiv w:val="1"/>
      <w:marLeft w:val="0"/>
      <w:marRight w:val="0"/>
      <w:marTop w:val="0"/>
      <w:marBottom w:val="0"/>
      <w:divBdr>
        <w:top w:val="none" w:sz="0" w:space="0" w:color="auto"/>
        <w:left w:val="none" w:sz="0" w:space="0" w:color="auto"/>
        <w:bottom w:val="none" w:sz="0" w:space="0" w:color="auto"/>
        <w:right w:val="none" w:sz="0" w:space="0" w:color="auto"/>
      </w:divBdr>
      <w:divsChild>
        <w:div w:id="2067219494">
          <w:marLeft w:val="0"/>
          <w:marRight w:val="0"/>
          <w:marTop w:val="0"/>
          <w:marBottom w:val="0"/>
          <w:divBdr>
            <w:top w:val="none" w:sz="0" w:space="0" w:color="auto"/>
            <w:left w:val="none" w:sz="0" w:space="0" w:color="auto"/>
            <w:bottom w:val="none" w:sz="0" w:space="0" w:color="auto"/>
            <w:right w:val="none" w:sz="0" w:space="0" w:color="auto"/>
          </w:divBdr>
        </w:div>
        <w:div w:id="1915428897">
          <w:marLeft w:val="0"/>
          <w:marRight w:val="0"/>
          <w:marTop w:val="0"/>
          <w:marBottom w:val="0"/>
          <w:divBdr>
            <w:top w:val="none" w:sz="0" w:space="0" w:color="auto"/>
            <w:left w:val="none" w:sz="0" w:space="0" w:color="auto"/>
            <w:bottom w:val="none" w:sz="0" w:space="0" w:color="auto"/>
            <w:right w:val="none" w:sz="0" w:space="0" w:color="auto"/>
          </w:divBdr>
        </w:div>
        <w:div w:id="427434938">
          <w:marLeft w:val="0"/>
          <w:marRight w:val="0"/>
          <w:marTop w:val="0"/>
          <w:marBottom w:val="0"/>
          <w:divBdr>
            <w:top w:val="none" w:sz="0" w:space="0" w:color="auto"/>
            <w:left w:val="none" w:sz="0" w:space="0" w:color="auto"/>
            <w:bottom w:val="none" w:sz="0" w:space="0" w:color="auto"/>
            <w:right w:val="none" w:sz="0" w:space="0" w:color="auto"/>
          </w:divBdr>
        </w:div>
        <w:div w:id="798229113">
          <w:marLeft w:val="0"/>
          <w:marRight w:val="0"/>
          <w:marTop w:val="0"/>
          <w:marBottom w:val="0"/>
          <w:divBdr>
            <w:top w:val="none" w:sz="0" w:space="0" w:color="auto"/>
            <w:left w:val="none" w:sz="0" w:space="0" w:color="auto"/>
            <w:bottom w:val="none" w:sz="0" w:space="0" w:color="auto"/>
            <w:right w:val="none" w:sz="0" w:space="0" w:color="auto"/>
          </w:divBdr>
        </w:div>
        <w:div w:id="1880240483">
          <w:marLeft w:val="0"/>
          <w:marRight w:val="0"/>
          <w:marTop w:val="0"/>
          <w:marBottom w:val="0"/>
          <w:divBdr>
            <w:top w:val="none" w:sz="0" w:space="0" w:color="auto"/>
            <w:left w:val="none" w:sz="0" w:space="0" w:color="auto"/>
            <w:bottom w:val="none" w:sz="0" w:space="0" w:color="auto"/>
            <w:right w:val="none" w:sz="0" w:space="0" w:color="auto"/>
          </w:divBdr>
        </w:div>
        <w:div w:id="815268251">
          <w:marLeft w:val="0"/>
          <w:marRight w:val="0"/>
          <w:marTop w:val="0"/>
          <w:marBottom w:val="0"/>
          <w:divBdr>
            <w:top w:val="none" w:sz="0" w:space="0" w:color="auto"/>
            <w:left w:val="none" w:sz="0" w:space="0" w:color="auto"/>
            <w:bottom w:val="none" w:sz="0" w:space="0" w:color="auto"/>
            <w:right w:val="none" w:sz="0" w:space="0" w:color="auto"/>
          </w:divBdr>
        </w:div>
        <w:div w:id="364185733">
          <w:marLeft w:val="0"/>
          <w:marRight w:val="0"/>
          <w:marTop w:val="0"/>
          <w:marBottom w:val="0"/>
          <w:divBdr>
            <w:top w:val="none" w:sz="0" w:space="0" w:color="auto"/>
            <w:left w:val="none" w:sz="0" w:space="0" w:color="auto"/>
            <w:bottom w:val="none" w:sz="0" w:space="0" w:color="auto"/>
            <w:right w:val="none" w:sz="0" w:space="0" w:color="auto"/>
          </w:divBdr>
        </w:div>
        <w:div w:id="1758284172">
          <w:marLeft w:val="0"/>
          <w:marRight w:val="0"/>
          <w:marTop w:val="0"/>
          <w:marBottom w:val="0"/>
          <w:divBdr>
            <w:top w:val="none" w:sz="0" w:space="0" w:color="auto"/>
            <w:left w:val="none" w:sz="0" w:space="0" w:color="auto"/>
            <w:bottom w:val="none" w:sz="0" w:space="0" w:color="auto"/>
            <w:right w:val="none" w:sz="0" w:space="0" w:color="auto"/>
          </w:divBdr>
        </w:div>
        <w:div w:id="266430246">
          <w:marLeft w:val="0"/>
          <w:marRight w:val="0"/>
          <w:marTop w:val="0"/>
          <w:marBottom w:val="0"/>
          <w:divBdr>
            <w:top w:val="none" w:sz="0" w:space="0" w:color="auto"/>
            <w:left w:val="none" w:sz="0" w:space="0" w:color="auto"/>
            <w:bottom w:val="none" w:sz="0" w:space="0" w:color="auto"/>
            <w:right w:val="none" w:sz="0" w:space="0" w:color="auto"/>
          </w:divBdr>
        </w:div>
        <w:div w:id="1064335236">
          <w:marLeft w:val="0"/>
          <w:marRight w:val="0"/>
          <w:marTop w:val="0"/>
          <w:marBottom w:val="0"/>
          <w:divBdr>
            <w:top w:val="none" w:sz="0" w:space="0" w:color="auto"/>
            <w:left w:val="none" w:sz="0" w:space="0" w:color="auto"/>
            <w:bottom w:val="none" w:sz="0" w:space="0" w:color="auto"/>
            <w:right w:val="none" w:sz="0" w:space="0" w:color="auto"/>
          </w:divBdr>
        </w:div>
        <w:div w:id="1610239856">
          <w:marLeft w:val="0"/>
          <w:marRight w:val="0"/>
          <w:marTop w:val="0"/>
          <w:marBottom w:val="0"/>
          <w:divBdr>
            <w:top w:val="none" w:sz="0" w:space="0" w:color="auto"/>
            <w:left w:val="none" w:sz="0" w:space="0" w:color="auto"/>
            <w:bottom w:val="none" w:sz="0" w:space="0" w:color="auto"/>
            <w:right w:val="none" w:sz="0" w:space="0" w:color="auto"/>
          </w:divBdr>
          <w:divsChild>
            <w:div w:id="401635985">
              <w:marLeft w:val="0"/>
              <w:marRight w:val="0"/>
              <w:marTop w:val="0"/>
              <w:marBottom w:val="0"/>
              <w:divBdr>
                <w:top w:val="none" w:sz="0" w:space="0" w:color="auto"/>
                <w:left w:val="none" w:sz="0" w:space="0" w:color="auto"/>
                <w:bottom w:val="none" w:sz="0" w:space="0" w:color="auto"/>
                <w:right w:val="none" w:sz="0" w:space="0" w:color="auto"/>
              </w:divBdr>
            </w:div>
            <w:div w:id="772282011">
              <w:marLeft w:val="0"/>
              <w:marRight w:val="0"/>
              <w:marTop w:val="0"/>
              <w:marBottom w:val="0"/>
              <w:divBdr>
                <w:top w:val="none" w:sz="0" w:space="0" w:color="auto"/>
                <w:left w:val="none" w:sz="0" w:space="0" w:color="auto"/>
                <w:bottom w:val="none" w:sz="0" w:space="0" w:color="auto"/>
                <w:right w:val="none" w:sz="0" w:space="0" w:color="auto"/>
              </w:divBdr>
            </w:div>
            <w:div w:id="883639588">
              <w:marLeft w:val="0"/>
              <w:marRight w:val="0"/>
              <w:marTop w:val="0"/>
              <w:marBottom w:val="0"/>
              <w:divBdr>
                <w:top w:val="none" w:sz="0" w:space="0" w:color="auto"/>
                <w:left w:val="none" w:sz="0" w:space="0" w:color="auto"/>
                <w:bottom w:val="none" w:sz="0" w:space="0" w:color="auto"/>
                <w:right w:val="none" w:sz="0" w:space="0" w:color="auto"/>
              </w:divBdr>
            </w:div>
            <w:div w:id="145905836">
              <w:marLeft w:val="0"/>
              <w:marRight w:val="0"/>
              <w:marTop w:val="0"/>
              <w:marBottom w:val="0"/>
              <w:divBdr>
                <w:top w:val="none" w:sz="0" w:space="0" w:color="auto"/>
                <w:left w:val="none" w:sz="0" w:space="0" w:color="auto"/>
                <w:bottom w:val="none" w:sz="0" w:space="0" w:color="auto"/>
                <w:right w:val="none" w:sz="0" w:space="0" w:color="auto"/>
              </w:divBdr>
            </w:div>
            <w:div w:id="1868324997">
              <w:marLeft w:val="0"/>
              <w:marRight w:val="0"/>
              <w:marTop w:val="0"/>
              <w:marBottom w:val="0"/>
              <w:divBdr>
                <w:top w:val="none" w:sz="0" w:space="0" w:color="auto"/>
                <w:left w:val="none" w:sz="0" w:space="0" w:color="auto"/>
                <w:bottom w:val="none" w:sz="0" w:space="0" w:color="auto"/>
                <w:right w:val="none" w:sz="0" w:space="0" w:color="auto"/>
              </w:divBdr>
            </w:div>
          </w:divsChild>
        </w:div>
        <w:div w:id="394746742">
          <w:marLeft w:val="0"/>
          <w:marRight w:val="0"/>
          <w:marTop w:val="0"/>
          <w:marBottom w:val="0"/>
          <w:divBdr>
            <w:top w:val="none" w:sz="0" w:space="0" w:color="auto"/>
            <w:left w:val="none" w:sz="0" w:space="0" w:color="auto"/>
            <w:bottom w:val="none" w:sz="0" w:space="0" w:color="auto"/>
            <w:right w:val="none" w:sz="0" w:space="0" w:color="auto"/>
          </w:divBdr>
        </w:div>
        <w:div w:id="1849295052">
          <w:marLeft w:val="0"/>
          <w:marRight w:val="0"/>
          <w:marTop w:val="0"/>
          <w:marBottom w:val="0"/>
          <w:divBdr>
            <w:top w:val="none" w:sz="0" w:space="0" w:color="auto"/>
            <w:left w:val="none" w:sz="0" w:space="0" w:color="auto"/>
            <w:bottom w:val="none" w:sz="0" w:space="0" w:color="auto"/>
            <w:right w:val="none" w:sz="0" w:space="0" w:color="auto"/>
          </w:divBdr>
        </w:div>
        <w:div w:id="589461402">
          <w:marLeft w:val="0"/>
          <w:marRight w:val="0"/>
          <w:marTop w:val="0"/>
          <w:marBottom w:val="0"/>
          <w:divBdr>
            <w:top w:val="none" w:sz="0" w:space="0" w:color="auto"/>
            <w:left w:val="none" w:sz="0" w:space="0" w:color="auto"/>
            <w:bottom w:val="none" w:sz="0" w:space="0" w:color="auto"/>
            <w:right w:val="none" w:sz="0" w:space="0" w:color="auto"/>
          </w:divBdr>
        </w:div>
        <w:div w:id="48496851">
          <w:marLeft w:val="0"/>
          <w:marRight w:val="0"/>
          <w:marTop w:val="0"/>
          <w:marBottom w:val="0"/>
          <w:divBdr>
            <w:top w:val="none" w:sz="0" w:space="0" w:color="auto"/>
            <w:left w:val="none" w:sz="0" w:space="0" w:color="auto"/>
            <w:bottom w:val="none" w:sz="0" w:space="0" w:color="auto"/>
            <w:right w:val="none" w:sz="0" w:space="0" w:color="auto"/>
          </w:divBdr>
        </w:div>
        <w:div w:id="881286349">
          <w:marLeft w:val="0"/>
          <w:marRight w:val="0"/>
          <w:marTop w:val="0"/>
          <w:marBottom w:val="0"/>
          <w:divBdr>
            <w:top w:val="none" w:sz="0" w:space="0" w:color="auto"/>
            <w:left w:val="none" w:sz="0" w:space="0" w:color="auto"/>
            <w:bottom w:val="none" w:sz="0" w:space="0" w:color="auto"/>
            <w:right w:val="none" w:sz="0" w:space="0" w:color="auto"/>
          </w:divBdr>
        </w:div>
        <w:div w:id="1361707853">
          <w:marLeft w:val="0"/>
          <w:marRight w:val="0"/>
          <w:marTop w:val="0"/>
          <w:marBottom w:val="0"/>
          <w:divBdr>
            <w:top w:val="none" w:sz="0" w:space="0" w:color="auto"/>
            <w:left w:val="none" w:sz="0" w:space="0" w:color="auto"/>
            <w:bottom w:val="none" w:sz="0" w:space="0" w:color="auto"/>
            <w:right w:val="none" w:sz="0" w:space="0" w:color="auto"/>
          </w:divBdr>
        </w:div>
      </w:divsChild>
    </w:div>
    <w:div w:id="921917159">
      <w:bodyDiv w:val="1"/>
      <w:marLeft w:val="0"/>
      <w:marRight w:val="0"/>
      <w:marTop w:val="0"/>
      <w:marBottom w:val="0"/>
      <w:divBdr>
        <w:top w:val="none" w:sz="0" w:space="0" w:color="auto"/>
        <w:left w:val="none" w:sz="0" w:space="0" w:color="auto"/>
        <w:bottom w:val="none" w:sz="0" w:space="0" w:color="auto"/>
        <w:right w:val="none" w:sz="0" w:space="0" w:color="auto"/>
      </w:divBdr>
      <w:divsChild>
        <w:div w:id="671180711">
          <w:marLeft w:val="0"/>
          <w:marRight w:val="0"/>
          <w:marTop w:val="0"/>
          <w:marBottom w:val="0"/>
          <w:divBdr>
            <w:top w:val="none" w:sz="0" w:space="0" w:color="auto"/>
            <w:left w:val="none" w:sz="0" w:space="0" w:color="auto"/>
            <w:bottom w:val="none" w:sz="0" w:space="0" w:color="auto"/>
            <w:right w:val="none" w:sz="0" w:space="0" w:color="auto"/>
          </w:divBdr>
        </w:div>
        <w:div w:id="600341360">
          <w:marLeft w:val="0"/>
          <w:marRight w:val="0"/>
          <w:marTop w:val="0"/>
          <w:marBottom w:val="0"/>
          <w:divBdr>
            <w:top w:val="none" w:sz="0" w:space="0" w:color="auto"/>
            <w:left w:val="none" w:sz="0" w:space="0" w:color="auto"/>
            <w:bottom w:val="none" w:sz="0" w:space="0" w:color="auto"/>
            <w:right w:val="none" w:sz="0" w:space="0" w:color="auto"/>
          </w:divBdr>
        </w:div>
        <w:div w:id="889726982">
          <w:marLeft w:val="0"/>
          <w:marRight w:val="0"/>
          <w:marTop w:val="0"/>
          <w:marBottom w:val="0"/>
          <w:divBdr>
            <w:top w:val="none" w:sz="0" w:space="0" w:color="auto"/>
            <w:left w:val="none" w:sz="0" w:space="0" w:color="auto"/>
            <w:bottom w:val="none" w:sz="0" w:space="0" w:color="auto"/>
            <w:right w:val="none" w:sz="0" w:space="0" w:color="auto"/>
          </w:divBdr>
        </w:div>
        <w:div w:id="1962808527">
          <w:marLeft w:val="0"/>
          <w:marRight w:val="0"/>
          <w:marTop w:val="0"/>
          <w:marBottom w:val="0"/>
          <w:divBdr>
            <w:top w:val="none" w:sz="0" w:space="0" w:color="auto"/>
            <w:left w:val="none" w:sz="0" w:space="0" w:color="auto"/>
            <w:bottom w:val="none" w:sz="0" w:space="0" w:color="auto"/>
            <w:right w:val="none" w:sz="0" w:space="0" w:color="auto"/>
          </w:divBdr>
        </w:div>
        <w:div w:id="1355885636">
          <w:marLeft w:val="0"/>
          <w:marRight w:val="0"/>
          <w:marTop w:val="0"/>
          <w:marBottom w:val="0"/>
          <w:divBdr>
            <w:top w:val="none" w:sz="0" w:space="0" w:color="auto"/>
            <w:left w:val="none" w:sz="0" w:space="0" w:color="auto"/>
            <w:bottom w:val="none" w:sz="0" w:space="0" w:color="auto"/>
            <w:right w:val="none" w:sz="0" w:space="0" w:color="auto"/>
          </w:divBdr>
        </w:div>
      </w:divsChild>
    </w:div>
    <w:div w:id="1308633861">
      <w:bodyDiv w:val="1"/>
      <w:marLeft w:val="0"/>
      <w:marRight w:val="0"/>
      <w:marTop w:val="0"/>
      <w:marBottom w:val="0"/>
      <w:divBdr>
        <w:top w:val="none" w:sz="0" w:space="0" w:color="auto"/>
        <w:left w:val="none" w:sz="0" w:space="0" w:color="auto"/>
        <w:bottom w:val="none" w:sz="0" w:space="0" w:color="auto"/>
        <w:right w:val="none" w:sz="0" w:space="0" w:color="auto"/>
      </w:divBdr>
      <w:divsChild>
        <w:div w:id="607391196">
          <w:marLeft w:val="0"/>
          <w:marRight w:val="0"/>
          <w:marTop w:val="0"/>
          <w:marBottom w:val="0"/>
          <w:divBdr>
            <w:top w:val="none" w:sz="0" w:space="0" w:color="auto"/>
            <w:left w:val="none" w:sz="0" w:space="0" w:color="auto"/>
            <w:bottom w:val="none" w:sz="0" w:space="0" w:color="auto"/>
            <w:right w:val="none" w:sz="0" w:space="0" w:color="auto"/>
          </w:divBdr>
        </w:div>
        <w:div w:id="1088889993">
          <w:marLeft w:val="0"/>
          <w:marRight w:val="0"/>
          <w:marTop w:val="0"/>
          <w:marBottom w:val="0"/>
          <w:divBdr>
            <w:top w:val="none" w:sz="0" w:space="0" w:color="auto"/>
            <w:left w:val="none" w:sz="0" w:space="0" w:color="auto"/>
            <w:bottom w:val="none" w:sz="0" w:space="0" w:color="auto"/>
            <w:right w:val="none" w:sz="0" w:space="0" w:color="auto"/>
          </w:divBdr>
        </w:div>
        <w:div w:id="999192565">
          <w:marLeft w:val="0"/>
          <w:marRight w:val="0"/>
          <w:marTop w:val="0"/>
          <w:marBottom w:val="0"/>
          <w:divBdr>
            <w:top w:val="none" w:sz="0" w:space="0" w:color="auto"/>
            <w:left w:val="none" w:sz="0" w:space="0" w:color="auto"/>
            <w:bottom w:val="none" w:sz="0" w:space="0" w:color="auto"/>
            <w:right w:val="none" w:sz="0" w:space="0" w:color="auto"/>
          </w:divBdr>
        </w:div>
        <w:div w:id="690375957">
          <w:marLeft w:val="0"/>
          <w:marRight w:val="0"/>
          <w:marTop w:val="0"/>
          <w:marBottom w:val="0"/>
          <w:divBdr>
            <w:top w:val="none" w:sz="0" w:space="0" w:color="auto"/>
            <w:left w:val="none" w:sz="0" w:space="0" w:color="auto"/>
            <w:bottom w:val="none" w:sz="0" w:space="0" w:color="auto"/>
            <w:right w:val="none" w:sz="0" w:space="0" w:color="auto"/>
          </w:divBdr>
        </w:div>
      </w:divsChild>
    </w:div>
    <w:div w:id="14052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d65ca8c7168b48f5" Type="http://schemas.microsoft.com/office/2016/09/relationships/commentsIds" Target="commentsIds.xml"/><Relationship Id="R76e250c04aa9469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lix.schuster@eda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14E71CBE5F545AE91D40F591F69A8" ma:contentTypeVersion="15" ma:contentTypeDescription="Create a new document." ma:contentTypeScope="" ma:versionID="30c46e3da3a645ac9ab50022e50af3a8">
  <xsd:schema xmlns:xsd="http://www.w3.org/2001/XMLSchema" xmlns:xs="http://www.w3.org/2001/XMLSchema" xmlns:p="http://schemas.microsoft.com/office/2006/metadata/properties" xmlns:ns2="09504319-ca8f-44fb-9ef7-d2fe09f11d50" xmlns:ns3="1b34701c-ff91-4e83-b2f7-66656bae9ac5" targetNamespace="http://schemas.microsoft.com/office/2006/metadata/properties" ma:root="true" ma:fieldsID="f16168a3ac1c844771d09e61e575273d" ns2:_="" ns3:_="">
    <xsd:import namespace="09504319-ca8f-44fb-9ef7-d2fe09f11d50"/>
    <xsd:import namespace="1b34701c-ff91-4e83-b2f7-66656bae9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04319-ca8f-44fb-9ef7-d2fe09f11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84b36a-b554-4ae8-82dd-230f06b823e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4701c-ff91-4e83-b2f7-66656bae9a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d194ca-47fa-48eb-adcc-82818340a84c}" ma:internalName="TaxCatchAll" ma:showField="CatchAllData" ma:web="1b34701c-ff91-4e83-b2f7-66656bae9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04319-ca8f-44fb-9ef7-d2fe09f11d50">
      <Terms xmlns="http://schemas.microsoft.com/office/infopath/2007/PartnerControls"/>
    </lcf76f155ced4ddcb4097134ff3c332f>
    <TaxCatchAll xmlns="1b34701c-ff91-4e83-b2f7-66656bae9a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F913-EB5D-43EF-A22A-E77B1C9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04319-ca8f-44fb-9ef7-d2fe09f11d50"/>
    <ds:schemaRef ds:uri="1b34701c-ff91-4e83-b2f7-66656bae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1D5F9-88B8-4C0D-8D6A-97FD7D33E7D5}">
  <ds:schemaRefs>
    <ds:schemaRef ds:uri="http://schemas.microsoft.com/office/2006/metadata/properties"/>
    <ds:schemaRef ds:uri="http://schemas.microsoft.com/office/infopath/2007/PartnerControls"/>
    <ds:schemaRef ds:uri="09504319-ca8f-44fb-9ef7-d2fe09f11d50"/>
    <ds:schemaRef ds:uri="1b34701c-ff91-4e83-b2f7-66656bae9ac5"/>
  </ds:schemaRefs>
</ds:datastoreItem>
</file>

<file path=customXml/itemProps3.xml><?xml version="1.0" encoding="utf-8"?>
<ds:datastoreItem xmlns:ds="http://schemas.openxmlformats.org/officeDocument/2006/customXml" ds:itemID="{AAAA8FEB-D834-43A8-9F11-AA3555D82C36}">
  <ds:schemaRefs>
    <ds:schemaRef ds:uri="http://schemas.microsoft.com/sharepoint/v3/contenttype/forms"/>
  </ds:schemaRefs>
</ds:datastoreItem>
</file>

<file path=customXml/itemProps4.xml><?xml version="1.0" encoding="utf-8"?>
<ds:datastoreItem xmlns:ds="http://schemas.openxmlformats.org/officeDocument/2006/customXml" ds:itemID="{5BA807AD-1426-4DCB-8298-4D5200D3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EDAG</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Epple, Fabian</dc:creator>
  <cp:keywords/>
  <dc:description/>
  <cp:lastModifiedBy>Doerge, Sarah Katharina</cp:lastModifiedBy>
  <cp:revision>5</cp:revision>
  <dcterms:created xsi:type="dcterms:W3CDTF">2023-03-27T06:20:00Z</dcterms:created>
  <dcterms:modified xsi:type="dcterms:W3CDTF">2023-04-17T13:26:00Z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0x010100FB614E71CBE5F545AE91D40F591F69A8</vt:lpwstr>
  </property>
  <property fmtid="{D5CDD505-2E9C-101B-9397-08002B2CF9AE}" pid="3" name="MediaServiceImageTags">
    <vt:lpwstr/>
  </property>
</Properties>
</file>